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456" w:rsidRDefault="00AD1F20" w:rsidP="00AD1F20">
      <w:pPr>
        <w:pStyle w:val="Standard"/>
        <w:tabs>
          <w:tab w:val="left" w:pos="420"/>
        </w:tabs>
        <w:rPr>
          <w:rFonts w:ascii="Arial" w:hAnsi="Arial"/>
          <w:b/>
          <w:sz w:val="28"/>
        </w:rPr>
      </w:pPr>
      <w:r>
        <w:rPr>
          <w:noProof/>
          <w:lang w:val="nb-NO" w:eastAsia="nb-NO" w:bidi="ar-SA"/>
        </w:rPr>
        <w:drawing>
          <wp:inline distT="0" distB="0" distL="0" distR="0">
            <wp:extent cx="1897200" cy="360000"/>
            <wp:effectExtent l="0" t="0" r="0" b="2540"/>
            <wp:docPr id="1" name="Bilde 1" descr="https://innsida.ntnu.no/documents/10157/3573032/logo_ntnu_u-slagord.png/d6730c55-3fde-4bea-9f31-d85e10da4744?t=138729260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nsida.ntnu.no/documents/10157/3573032/logo_ntnu_u-slagord.png/d6730c55-3fde-4bea-9f31-d85e10da4744?t=138729260117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7200" cy="360000"/>
                    </a:xfrm>
                    <a:prstGeom prst="rect">
                      <a:avLst/>
                    </a:prstGeom>
                    <a:noFill/>
                    <a:ln>
                      <a:noFill/>
                    </a:ln>
                  </pic:spPr>
                </pic:pic>
              </a:graphicData>
            </a:graphic>
          </wp:inline>
        </w:drawing>
      </w:r>
    </w:p>
    <w:p w:rsidR="00AD1F20" w:rsidRDefault="00AD1F20" w:rsidP="00AD1F20">
      <w:pPr>
        <w:pStyle w:val="Standard"/>
        <w:tabs>
          <w:tab w:val="left" w:pos="420"/>
        </w:tabs>
        <w:rPr>
          <w:rFonts w:ascii="Arial" w:hAnsi="Arial"/>
          <w:b/>
          <w:sz w:val="28"/>
        </w:rPr>
      </w:pPr>
    </w:p>
    <w:p w:rsidR="00AD1F20" w:rsidRDefault="00AD1F20" w:rsidP="00AD1F20">
      <w:pPr>
        <w:pStyle w:val="Standard"/>
        <w:tabs>
          <w:tab w:val="left" w:pos="420"/>
        </w:tabs>
        <w:rPr>
          <w:rFonts w:ascii="Arial" w:hAnsi="Arial"/>
        </w:rPr>
      </w:pPr>
    </w:p>
    <w:p w:rsidR="00AD1F20" w:rsidRPr="00AD1F20" w:rsidRDefault="00AD1F20" w:rsidP="00AD1F20">
      <w:pPr>
        <w:pStyle w:val="Standard"/>
        <w:tabs>
          <w:tab w:val="left" w:pos="420"/>
        </w:tabs>
        <w:rPr>
          <w:rFonts w:ascii="Arial" w:hAnsi="Arial"/>
        </w:rPr>
      </w:pPr>
      <w:r w:rsidRPr="00AD1F20">
        <w:rPr>
          <w:rFonts w:ascii="Arial" w:hAnsi="Arial"/>
        </w:rPr>
        <w:t xml:space="preserve">Department of </w:t>
      </w:r>
      <w:r w:rsidR="003328E2">
        <w:rPr>
          <w:rFonts w:ascii="Arial" w:hAnsi="Arial"/>
        </w:rPr>
        <w:t>Biology</w:t>
      </w:r>
    </w:p>
    <w:p w:rsidR="00AD1F20" w:rsidRDefault="00AD1F20" w:rsidP="00AD1F20">
      <w:pPr>
        <w:pStyle w:val="Standard"/>
        <w:tabs>
          <w:tab w:val="left" w:pos="420"/>
        </w:tabs>
        <w:rPr>
          <w:rFonts w:ascii="Arial" w:hAnsi="Arial"/>
          <w:b/>
          <w:sz w:val="28"/>
        </w:rPr>
      </w:pPr>
    </w:p>
    <w:p w:rsidR="00AD1F20" w:rsidRDefault="00AD1F20" w:rsidP="00AD1F20">
      <w:pPr>
        <w:pStyle w:val="Standard"/>
        <w:tabs>
          <w:tab w:val="left" w:pos="420"/>
        </w:tabs>
        <w:rPr>
          <w:rFonts w:ascii="Arial" w:hAnsi="Arial"/>
          <w:b/>
          <w:sz w:val="28"/>
        </w:rPr>
      </w:pPr>
    </w:p>
    <w:p w:rsidR="00AD1F20" w:rsidRDefault="00AD1F20" w:rsidP="00AD1F20">
      <w:pPr>
        <w:pStyle w:val="Standard"/>
        <w:tabs>
          <w:tab w:val="left" w:pos="420"/>
        </w:tabs>
        <w:rPr>
          <w:rFonts w:ascii="Arial" w:hAnsi="Arial"/>
          <w:b/>
          <w:sz w:val="28"/>
        </w:rPr>
      </w:pPr>
    </w:p>
    <w:p w:rsidR="00AF1456" w:rsidRDefault="001510FE">
      <w:pPr>
        <w:pStyle w:val="Standard"/>
        <w:rPr>
          <w:rFonts w:ascii="Arial" w:hAnsi="Arial"/>
          <w:b/>
          <w:sz w:val="36"/>
        </w:rPr>
      </w:pPr>
      <w:r>
        <w:rPr>
          <w:rFonts w:ascii="Arial" w:hAnsi="Arial"/>
          <w:b/>
          <w:sz w:val="36"/>
        </w:rPr>
        <w:t>Examination paper for (</w:t>
      </w:r>
      <w:r w:rsidR="003328E2">
        <w:rPr>
          <w:rFonts w:ascii="Arial" w:hAnsi="Arial"/>
          <w:b/>
          <w:sz w:val="36"/>
        </w:rPr>
        <w:t>BI2045</w:t>
      </w:r>
      <w:r>
        <w:rPr>
          <w:rFonts w:ascii="Arial" w:hAnsi="Arial"/>
          <w:b/>
          <w:sz w:val="36"/>
        </w:rPr>
        <w:t>) (</w:t>
      </w:r>
      <w:r w:rsidR="003328E2">
        <w:rPr>
          <w:rFonts w:ascii="Arial" w:hAnsi="Arial"/>
          <w:b/>
          <w:sz w:val="36"/>
        </w:rPr>
        <w:t>Sexual Selection and Communication</w:t>
      </w:r>
      <w:r>
        <w:rPr>
          <w:rFonts w:ascii="Arial" w:hAnsi="Arial"/>
          <w:b/>
          <w:sz w:val="36"/>
        </w:rPr>
        <w:t>)</w:t>
      </w:r>
    </w:p>
    <w:p w:rsidR="00AF1456" w:rsidRDefault="00AF1456">
      <w:pPr>
        <w:pStyle w:val="Standard"/>
        <w:rPr>
          <w:rFonts w:ascii="Arial" w:hAnsi="Arial"/>
          <w:b/>
        </w:rPr>
      </w:pPr>
    </w:p>
    <w:p w:rsidR="00AF1456" w:rsidRDefault="00AF1456">
      <w:pPr>
        <w:pStyle w:val="Standard"/>
        <w:rPr>
          <w:rFonts w:ascii="Arial" w:hAnsi="Arial"/>
          <w:b/>
        </w:rPr>
      </w:pPr>
    </w:p>
    <w:p w:rsidR="00AF1456" w:rsidRDefault="00AF1456">
      <w:pPr>
        <w:pStyle w:val="Standard"/>
        <w:rPr>
          <w:rFonts w:ascii="Arial" w:hAnsi="Arial"/>
          <w:b/>
        </w:rPr>
      </w:pPr>
    </w:p>
    <w:p w:rsidR="00AF1456" w:rsidRDefault="001510FE">
      <w:pPr>
        <w:pStyle w:val="Standard"/>
        <w:spacing w:line="360" w:lineRule="auto"/>
        <w:rPr>
          <w:rFonts w:ascii="Arial" w:hAnsi="Arial"/>
          <w:b/>
        </w:rPr>
      </w:pPr>
      <w:r>
        <w:rPr>
          <w:rFonts w:ascii="Arial" w:hAnsi="Arial"/>
          <w:b/>
        </w:rPr>
        <w:t>Academic contact during examination:</w:t>
      </w:r>
      <w:r w:rsidR="003328E2">
        <w:rPr>
          <w:rFonts w:ascii="Arial" w:hAnsi="Arial"/>
          <w:b/>
        </w:rPr>
        <w:t xml:space="preserve"> Sebastian Wacker</w:t>
      </w:r>
    </w:p>
    <w:p w:rsidR="00AF1456" w:rsidRDefault="001510FE">
      <w:pPr>
        <w:pStyle w:val="Standard"/>
        <w:spacing w:line="360" w:lineRule="auto"/>
        <w:rPr>
          <w:rFonts w:ascii="Arial" w:hAnsi="Arial"/>
          <w:b/>
        </w:rPr>
      </w:pPr>
      <w:r>
        <w:rPr>
          <w:rFonts w:ascii="Arial" w:hAnsi="Arial"/>
          <w:b/>
        </w:rPr>
        <w:t>Phone:</w:t>
      </w:r>
      <w:r w:rsidR="003328E2">
        <w:rPr>
          <w:rFonts w:ascii="Arial" w:hAnsi="Arial"/>
          <w:b/>
        </w:rPr>
        <w:t xml:space="preserve"> 40283798</w:t>
      </w:r>
    </w:p>
    <w:p w:rsidR="00AF1456" w:rsidRDefault="00AF1456">
      <w:pPr>
        <w:pStyle w:val="Standard"/>
        <w:spacing w:line="360" w:lineRule="auto"/>
        <w:rPr>
          <w:rFonts w:ascii="Arial" w:hAnsi="Arial"/>
          <w:b/>
        </w:rPr>
      </w:pPr>
    </w:p>
    <w:p w:rsidR="00AF1456" w:rsidRDefault="001510FE">
      <w:pPr>
        <w:pStyle w:val="Standard"/>
        <w:spacing w:line="360" w:lineRule="auto"/>
        <w:rPr>
          <w:rFonts w:ascii="Arial" w:hAnsi="Arial"/>
          <w:b/>
        </w:rPr>
      </w:pPr>
      <w:r>
        <w:rPr>
          <w:rFonts w:ascii="Arial" w:hAnsi="Arial"/>
          <w:b/>
        </w:rPr>
        <w:t>Examination date:</w:t>
      </w:r>
      <w:r w:rsidR="003328E2">
        <w:rPr>
          <w:rFonts w:ascii="Arial" w:hAnsi="Arial"/>
          <w:b/>
        </w:rPr>
        <w:t xml:space="preserve"> 23.05.2017</w:t>
      </w:r>
    </w:p>
    <w:p w:rsidR="00AF1456" w:rsidRDefault="001510FE">
      <w:pPr>
        <w:pStyle w:val="Standard"/>
        <w:spacing w:line="360" w:lineRule="auto"/>
        <w:rPr>
          <w:rFonts w:ascii="Arial" w:hAnsi="Arial"/>
          <w:b/>
        </w:rPr>
      </w:pPr>
      <w:r>
        <w:rPr>
          <w:rFonts w:ascii="Arial" w:hAnsi="Arial"/>
          <w:b/>
        </w:rPr>
        <w:t>Examination time (from-to):</w:t>
      </w:r>
      <w:r w:rsidR="003328E2">
        <w:rPr>
          <w:rFonts w:ascii="Arial" w:hAnsi="Arial"/>
          <w:b/>
        </w:rPr>
        <w:t xml:space="preserve"> 09-13</w:t>
      </w:r>
    </w:p>
    <w:p w:rsidR="00AF1456" w:rsidRDefault="001510FE">
      <w:pPr>
        <w:pStyle w:val="Standard"/>
        <w:spacing w:line="360" w:lineRule="auto"/>
        <w:rPr>
          <w:rFonts w:ascii="Arial" w:hAnsi="Arial"/>
          <w:b/>
        </w:rPr>
      </w:pPr>
      <w:r>
        <w:rPr>
          <w:rFonts w:ascii="Arial" w:hAnsi="Arial"/>
          <w:b/>
        </w:rPr>
        <w:t>Permitted examination support material:</w:t>
      </w:r>
      <w:r w:rsidR="003328E2">
        <w:rPr>
          <w:rFonts w:ascii="Arial" w:hAnsi="Arial"/>
          <w:b/>
        </w:rPr>
        <w:t xml:space="preserve"> None</w:t>
      </w:r>
    </w:p>
    <w:p w:rsidR="00AF1456" w:rsidRDefault="00AF1456">
      <w:pPr>
        <w:pStyle w:val="Standard"/>
        <w:spacing w:line="360" w:lineRule="auto"/>
        <w:rPr>
          <w:rFonts w:ascii="Arial" w:hAnsi="Arial"/>
          <w:b/>
        </w:rPr>
      </w:pPr>
    </w:p>
    <w:p w:rsidR="00AF1456" w:rsidRDefault="001510FE">
      <w:pPr>
        <w:pStyle w:val="Standard"/>
        <w:spacing w:line="360" w:lineRule="auto"/>
        <w:rPr>
          <w:rFonts w:ascii="Arial" w:hAnsi="Arial"/>
          <w:b/>
        </w:rPr>
      </w:pPr>
      <w:r>
        <w:rPr>
          <w:rFonts w:ascii="Arial" w:hAnsi="Arial"/>
          <w:b/>
        </w:rPr>
        <w:t>Other information:</w:t>
      </w:r>
    </w:p>
    <w:p w:rsidR="00AF1456" w:rsidRPr="003328E2" w:rsidRDefault="003328E2">
      <w:pPr>
        <w:pStyle w:val="Standard"/>
        <w:spacing w:line="360" w:lineRule="auto"/>
        <w:rPr>
          <w:rFonts w:ascii="Arial" w:hAnsi="Arial"/>
        </w:rPr>
      </w:pPr>
      <w:r>
        <w:rPr>
          <w:rFonts w:ascii="Arial" w:hAnsi="Arial"/>
        </w:rPr>
        <w:t>All questions count equally for the grade</w:t>
      </w:r>
    </w:p>
    <w:p w:rsidR="00AF1456" w:rsidRDefault="00AF1456">
      <w:pPr>
        <w:pStyle w:val="Standard"/>
        <w:spacing w:line="360" w:lineRule="auto"/>
        <w:rPr>
          <w:rFonts w:ascii="Arial" w:hAnsi="Arial"/>
          <w:b/>
        </w:rPr>
      </w:pPr>
      <w:bookmarkStart w:id="0" w:name="_GoBack"/>
      <w:bookmarkEnd w:id="0"/>
    </w:p>
    <w:p w:rsidR="00AF1456" w:rsidRDefault="001510FE">
      <w:pPr>
        <w:pStyle w:val="Standard"/>
        <w:spacing w:line="360" w:lineRule="auto"/>
        <w:rPr>
          <w:rFonts w:ascii="Arial" w:hAnsi="Arial"/>
          <w:b/>
        </w:rPr>
      </w:pPr>
      <w:r>
        <w:rPr>
          <w:rFonts w:ascii="Arial" w:hAnsi="Arial"/>
          <w:b/>
        </w:rPr>
        <w:t>Language:</w:t>
      </w:r>
      <w:r w:rsidR="003328E2">
        <w:rPr>
          <w:rFonts w:ascii="Arial" w:hAnsi="Arial"/>
          <w:b/>
        </w:rPr>
        <w:t xml:space="preserve"> English</w:t>
      </w:r>
    </w:p>
    <w:p w:rsidR="00AF1456" w:rsidRDefault="001510FE">
      <w:pPr>
        <w:pStyle w:val="Standard"/>
        <w:spacing w:line="360" w:lineRule="auto"/>
        <w:rPr>
          <w:rFonts w:ascii="Arial" w:hAnsi="Arial"/>
          <w:b/>
        </w:rPr>
      </w:pPr>
      <w:r>
        <w:rPr>
          <w:rFonts w:ascii="Arial" w:hAnsi="Arial"/>
          <w:b/>
        </w:rPr>
        <w:t>Number of pages</w:t>
      </w:r>
      <w:r w:rsidR="00BA42F3">
        <w:rPr>
          <w:rFonts w:ascii="Arial" w:hAnsi="Arial"/>
          <w:b/>
        </w:rPr>
        <w:t xml:space="preserve"> (front page excluded)</w:t>
      </w:r>
      <w:r>
        <w:rPr>
          <w:rFonts w:ascii="Arial" w:hAnsi="Arial"/>
          <w:b/>
        </w:rPr>
        <w:t>:</w:t>
      </w:r>
      <w:r>
        <w:rPr>
          <w:rFonts w:ascii="Arial" w:hAnsi="Arial"/>
          <w:b/>
        </w:rPr>
        <w:tab/>
      </w:r>
      <w:proofErr w:type="gramStart"/>
      <w:r w:rsidR="003328E2">
        <w:rPr>
          <w:rFonts w:ascii="Arial" w:hAnsi="Arial"/>
          <w:b/>
        </w:rPr>
        <w:t>1</w:t>
      </w:r>
      <w:proofErr w:type="gramEnd"/>
    </w:p>
    <w:p w:rsidR="003328E2" w:rsidRDefault="003328E2">
      <w:pPr>
        <w:pStyle w:val="Standard"/>
        <w:spacing w:line="360" w:lineRule="auto"/>
        <w:rPr>
          <w:rFonts w:ascii="Arial" w:hAnsi="Arial"/>
          <w:b/>
        </w:rPr>
      </w:pPr>
      <w:r>
        <w:rPr>
          <w:rFonts w:ascii="Arial" w:hAnsi="Arial"/>
          <w:b/>
        </w:rPr>
        <w:t>Number of pages enclosed</w:t>
      </w:r>
    </w:p>
    <w:p w:rsidR="003328E2" w:rsidRDefault="003328E2">
      <w:pPr>
        <w:pStyle w:val="Standard"/>
        <w:spacing w:line="360" w:lineRule="auto"/>
        <w:rPr>
          <w:rFonts w:ascii="Arial" w:hAnsi="Arial"/>
          <w:b/>
        </w:rPr>
      </w:pPr>
    </w:p>
    <w:p w:rsidR="003328E2" w:rsidRDefault="003328E2">
      <w:pPr>
        <w:pStyle w:val="Standard"/>
        <w:spacing w:line="360" w:lineRule="auto"/>
        <w:rPr>
          <w:rFonts w:ascii="Arial" w:hAnsi="Arial"/>
          <w:b/>
        </w:rPr>
      </w:pPr>
    </w:p>
    <w:p w:rsidR="00AD1F20" w:rsidRDefault="00AD1F20">
      <w:pPr>
        <w:pStyle w:val="Standard"/>
        <w:spacing w:line="360" w:lineRule="auto"/>
        <w:rPr>
          <w:rFonts w:ascii="Arial" w:hAnsi="Arial"/>
          <w:b/>
        </w:rPr>
      </w:pPr>
    </w:p>
    <w:tbl>
      <w:tblPr>
        <w:tblStyle w:val="Tabellrutenett"/>
        <w:tblpPr w:leftFromText="141" w:rightFromText="141" w:vertAnchor="text" w:horzAnchor="margin" w:tblpY="263"/>
        <w:tblW w:w="0" w:type="auto"/>
        <w:tblLook w:val="04A0" w:firstRow="1" w:lastRow="0" w:firstColumn="1" w:lastColumn="0" w:noHBand="0" w:noVBand="1"/>
      </w:tblPr>
      <w:tblGrid>
        <w:gridCol w:w="5225"/>
      </w:tblGrid>
      <w:tr w:rsidR="00760CED" w:rsidRPr="001C7994">
        <w:trPr>
          <w:trHeight w:val="1510"/>
        </w:trPr>
        <w:tc>
          <w:tcPr>
            <w:tcW w:w="5225" w:type="dxa"/>
          </w:tcPr>
          <w:p w:rsidR="00760CED" w:rsidRPr="0093312E" w:rsidRDefault="00760CED" w:rsidP="00760CED">
            <w:pPr>
              <w:spacing w:line="360" w:lineRule="auto"/>
              <w:rPr>
                <w:rFonts w:ascii="Arial" w:hAnsi="Arial"/>
                <w:b/>
                <w:sz w:val="22"/>
                <w:szCs w:val="22"/>
                <w:lang w:val="nb-NO"/>
              </w:rPr>
            </w:pPr>
            <w:r w:rsidRPr="0093312E">
              <w:rPr>
                <w:rFonts w:ascii="Arial" w:hAnsi="Arial"/>
                <w:b/>
                <w:sz w:val="22"/>
                <w:szCs w:val="22"/>
                <w:lang w:val="nb-NO"/>
              </w:rPr>
              <w:t>Informasjon om trykking av eksamensoppgave Originalen er:</w:t>
            </w:r>
          </w:p>
          <w:p w:rsidR="00760CED" w:rsidRPr="0093312E" w:rsidRDefault="00760CED" w:rsidP="00760CED">
            <w:pPr>
              <w:spacing w:line="360" w:lineRule="auto"/>
              <w:rPr>
                <w:rFonts w:ascii="Arial" w:hAnsi="Arial"/>
                <w:b/>
                <w:sz w:val="32"/>
                <w:szCs w:val="32"/>
                <w:lang w:val="nb-NO"/>
              </w:rPr>
            </w:pPr>
            <w:r w:rsidRPr="0093312E">
              <w:rPr>
                <w:rFonts w:ascii="Arial" w:hAnsi="Arial"/>
                <w:b/>
                <w:lang w:val="nb-NO"/>
              </w:rPr>
              <w:t xml:space="preserve">1-sidig </w:t>
            </w:r>
            <w:r w:rsidRPr="0093312E">
              <w:rPr>
                <w:rFonts w:ascii="Arial" w:hAnsi="Arial" w:cs="Arial"/>
                <w:b/>
                <w:lang w:val="nb-NO"/>
              </w:rPr>
              <w:t xml:space="preserve">   </w:t>
            </w:r>
            <w:r w:rsidRPr="0093312E">
              <w:rPr>
                <w:rFonts w:ascii="Arial" w:hAnsi="Arial" w:cs="Arial"/>
                <w:b/>
                <w:sz w:val="32"/>
                <w:szCs w:val="32"/>
                <w:lang w:val="nb-NO"/>
              </w:rPr>
              <w:t>□</w:t>
            </w:r>
            <w:r w:rsidRPr="0093312E">
              <w:rPr>
                <w:rFonts w:ascii="Arial" w:hAnsi="Arial" w:cs="Arial"/>
                <w:b/>
                <w:lang w:val="nb-NO"/>
              </w:rPr>
              <w:t xml:space="preserve">         2-sidig </w:t>
            </w:r>
            <w:r w:rsidRPr="0093312E">
              <w:rPr>
                <w:rFonts w:ascii="Arial" w:hAnsi="Arial" w:cs="Arial"/>
                <w:b/>
                <w:sz w:val="32"/>
                <w:szCs w:val="32"/>
                <w:lang w:val="nb-NO"/>
              </w:rPr>
              <w:t>□</w:t>
            </w:r>
          </w:p>
          <w:p w:rsidR="00760CED" w:rsidRPr="0093312E" w:rsidRDefault="00760CED" w:rsidP="00760CED">
            <w:pPr>
              <w:spacing w:line="360" w:lineRule="auto"/>
              <w:rPr>
                <w:rFonts w:ascii="Arial" w:hAnsi="Arial" w:cs="Arial"/>
                <w:b/>
                <w:sz w:val="32"/>
                <w:szCs w:val="32"/>
                <w:lang w:val="nb-NO"/>
              </w:rPr>
            </w:pPr>
            <w:r w:rsidRPr="0093312E">
              <w:rPr>
                <w:rFonts w:ascii="Arial" w:hAnsi="Arial"/>
                <w:b/>
                <w:lang w:val="nb-NO"/>
              </w:rPr>
              <w:t xml:space="preserve">sort/hvit </w:t>
            </w:r>
            <w:r w:rsidRPr="0093312E">
              <w:rPr>
                <w:rFonts w:ascii="Arial" w:hAnsi="Arial" w:cs="Arial"/>
                <w:b/>
                <w:sz w:val="32"/>
                <w:szCs w:val="32"/>
                <w:lang w:val="nb-NO"/>
              </w:rPr>
              <w:t>□</w:t>
            </w:r>
            <w:r w:rsidRPr="0093312E">
              <w:rPr>
                <w:rFonts w:ascii="Arial" w:hAnsi="Arial" w:cs="Arial"/>
                <w:b/>
                <w:sz w:val="30"/>
                <w:szCs w:val="30"/>
                <w:lang w:val="nb-NO"/>
              </w:rPr>
              <w:t xml:space="preserve"> </w:t>
            </w:r>
            <w:r w:rsidRPr="0093312E">
              <w:rPr>
                <w:rFonts w:ascii="Arial" w:hAnsi="Arial"/>
                <w:b/>
                <w:lang w:val="nb-NO"/>
              </w:rPr>
              <w:t xml:space="preserve">         farger </w:t>
            </w:r>
            <w:r w:rsidRPr="0093312E">
              <w:rPr>
                <w:rFonts w:ascii="Arial" w:hAnsi="Arial" w:cs="Arial"/>
                <w:b/>
                <w:sz w:val="32"/>
                <w:szCs w:val="32"/>
                <w:lang w:val="nb-NO"/>
              </w:rPr>
              <w:t>□</w:t>
            </w:r>
          </w:p>
          <w:p w:rsidR="00181ED8" w:rsidRPr="001C7994" w:rsidRDefault="00181ED8" w:rsidP="00760CED">
            <w:pPr>
              <w:spacing w:line="360" w:lineRule="auto"/>
              <w:rPr>
                <w:rFonts w:ascii="Arial" w:hAnsi="Arial"/>
                <w:b/>
              </w:rPr>
            </w:pPr>
            <w:proofErr w:type="spellStart"/>
            <w:r>
              <w:rPr>
                <w:rFonts w:ascii="Arial" w:hAnsi="Arial" w:cs="Arial"/>
                <w:b/>
              </w:rPr>
              <w:t>skal</w:t>
            </w:r>
            <w:proofErr w:type="spellEnd"/>
            <w:r>
              <w:rPr>
                <w:rFonts w:ascii="Arial" w:hAnsi="Arial" w:cs="Arial"/>
                <w:b/>
              </w:rPr>
              <w:t xml:space="preserve"> ha </w:t>
            </w:r>
            <w:proofErr w:type="spellStart"/>
            <w:r>
              <w:rPr>
                <w:rFonts w:ascii="Arial" w:hAnsi="Arial" w:cs="Arial"/>
                <w:b/>
              </w:rPr>
              <w:t>flervalgskjema</w:t>
            </w:r>
            <w:proofErr w:type="spellEnd"/>
            <w:r>
              <w:rPr>
                <w:rFonts w:ascii="Arial" w:hAnsi="Arial"/>
                <w:b/>
              </w:rPr>
              <w:t xml:space="preserve"> </w:t>
            </w:r>
            <w:r w:rsidRPr="009A7B81">
              <w:rPr>
                <w:rFonts w:ascii="Arial" w:hAnsi="Arial" w:cs="Arial"/>
                <w:b/>
                <w:sz w:val="32"/>
                <w:szCs w:val="32"/>
              </w:rPr>
              <w:t>□</w:t>
            </w:r>
          </w:p>
        </w:tc>
      </w:tr>
    </w:tbl>
    <w:p w:rsidR="00AF1456" w:rsidRDefault="00AF1456">
      <w:pPr>
        <w:pStyle w:val="Standard"/>
        <w:spacing w:line="360" w:lineRule="auto"/>
        <w:rPr>
          <w:rFonts w:ascii="Arial" w:hAnsi="Arial"/>
          <w:b/>
        </w:rPr>
      </w:pPr>
    </w:p>
    <w:p w:rsidR="00AF1456" w:rsidRDefault="001510FE">
      <w:pPr>
        <w:pStyle w:val="Standard"/>
        <w:spacing w:line="360" w:lineRule="auto"/>
        <w:jc w:val="right"/>
        <w:rPr>
          <w:rFonts w:ascii="Arial" w:hAnsi="Arial"/>
          <w:b/>
        </w:rPr>
      </w:pPr>
      <w:r>
        <w:rPr>
          <w:rFonts w:ascii="Arial" w:hAnsi="Arial"/>
          <w:b/>
        </w:rPr>
        <w:t>Checked by:</w:t>
      </w:r>
    </w:p>
    <w:p w:rsidR="00AF1456" w:rsidRDefault="00AF1456">
      <w:pPr>
        <w:pStyle w:val="Standard"/>
        <w:spacing w:line="360" w:lineRule="auto"/>
        <w:jc w:val="right"/>
        <w:rPr>
          <w:rFonts w:ascii="Arial" w:hAnsi="Arial"/>
        </w:rPr>
      </w:pPr>
    </w:p>
    <w:p w:rsidR="00AF1456" w:rsidRDefault="001510FE">
      <w:pPr>
        <w:pStyle w:val="Standard"/>
        <w:spacing w:line="360" w:lineRule="auto"/>
        <w:jc w:val="right"/>
        <w:rPr>
          <w:rFonts w:ascii="Arial" w:hAnsi="Arial"/>
        </w:rPr>
      </w:pPr>
      <w:r>
        <w:rPr>
          <w:rFonts w:ascii="Arial" w:hAnsi="Arial"/>
        </w:rPr>
        <w:t>____________________________</w:t>
      </w:r>
    </w:p>
    <w:p w:rsidR="00AD1F20" w:rsidRDefault="001510FE">
      <w:pPr>
        <w:pStyle w:val="Standard"/>
        <w:spacing w:line="360" w:lineRule="auto"/>
        <w:ind w:left="4963" w:firstLine="709"/>
        <w:jc w:val="center"/>
      </w:pPr>
      <w:r>
        <w:rPr>
          <w:rFonts w:ascii="Arial" w:hAnsi="Arial"/>
        </w:rPr>
        <w:t>Date</w:t>
      </w:r>
      <w:r>
        <w:rPr>
          <w:rFonts w:ascii="Arial" w:hAnsi="Arial"/>
        </w:rPr>
        <w:tab/>
      </w:r>
      <w:r>
        <w:rPr>
          <w:rFonts w:ascii="Arial" w:hAnsi="Arial"/>
        </w:rPr>
        <w:tab/>
        <w:t>Signature</w:t>
      </w:r>
    </w:p>
    <w:p w:rsidR="003328E2" w:rsidRDefault="003328E2">
      <w:pPr>
        <w:widowControl/>
        <w:suppressAutoHyphens w:val="0"/>
        <w:autoSpaceDN/>
        <w:textAlignment w:val="auto"/>
      </w:pPr>
      <w:r>
        <w:br w:type="page"/>
      </w:r>
    </w:p>
    <w:p w:rsidR="00AD1F20" w:rsidRPr="00AD1F20" w:rsidRDefault="00AD1F20" w:rsidP="00AD1F20"/>
    <w:p w:rsidR="003328E2" w:rsidRDefault="003328E2" w:rsidP="003328E2">
      <w:pPr>
        <w:pStyle w:val="Merknadstekst"/>
        <w:spacing w:line="360" w:lineRule="auto"/>
        <w:rPr>
          <w:rFonts w:asciiTheme="majorHAnsi" w:hAnsiTheme="majorHAnsi"/>
          <w:b w:val="0"/>
        </w:rPr>
      </w:pPr>
      <w:r w:rsidRPr="00072B16">
        <w:rPr>
          <w:rFonts w:asciiTheme="majorHAnsi" w:hAnsiTheme="majorHAnsi"/>
        </w:rPr>
        <w:t>Question 1</w:t>
      </w:r>
      <w:r>
        <w:rPr>
          <w:rFonts w:asciiTheme="majorHAnsi" w:hAnsiTheme="majorHAnsi"/>
          <w:b w:val="0"/>
        </w:rPr>
        <w:t xml:space="preserve"> </w:t>
      </w:r>
    </w:p>
    <w:p w:rsidR="003328E2" w:rsidRPr="001A7E8B" w:rsidRDefault="003328E2" w:rsidP="003328E2">
      <w:pPr>
        <w:pStyle w:val="Merknadstekst"/>
        <w:spacing w:line="360" w:lineRule="auto"/>
        <w:rPr>
          <w:rFonts w:asciiTheme="majorHAnsi" w:hAnsiTheme="majorHAnsi"/>
          <w:b w:val="0"/>
        </w:rPr>
      </w:pPr>
      <w:r w:rsidRPr="001A7E8B">
        <w:rPr>
          <w:rFonts w:asciiTheme="majorHAnsi" w:hAnsiTheme="majorHAnsi"/>
          <w:b w:val="0"/>
        </w:rPr>
        <w:t xml:space="preserve">What is sexual selection, and how does it relate to natural selection? </w:t>
      </w:r>
      <w:r>
        <w:rPr>
          <w:rFonts w:asciiTheme="majorHAnsi" w:hAnsiTheme="majorHAnsi"/>
          <w:b w:val="0"/>
        </w:rPr>
        <w:t>What role do</w:t>
      </w:r>
      <w:r w:rsidRPr="001A7E8B">
        <w:rPr>
          <w:rFonts w:asciiTheme="majorHAnsi" w:hAnsiTheme="majorHAnsi"/>
          <w:b w:val="0"/>
        </w:rPr>
        <w:t xml:space="preserve"> variation in mating success </w:t>
      </w:r>
      <w:r>
        <w:rPr>
          <w:rFonts w:asciiTheme="majorHAnsi" w:hAnsiTheme="majorHAnsi"/>
          <w:b w:val="0"/>
        </w:rPr>
        <w:t xml:space="preserve">and the relationship between mating and reproductive success </w:t>
      </w:r>
      <w:r w:rsidRPr="001A7E8B">
        <w:rPr>
          <w:rFonts w:asciiTheme="majorHAnsi" w:hAnsiTheme="majorHAnsi"/>
          <w:b w:val="0"/>
        </w:rPr>
        <w:t>play in sexual selection?</w:t>
      </w:r>
    </w:p>
    <w:p w:rsidR="003328E2" w:rsidRDefault="003328E2" w:rsidP="003328E2">
      <w:pPr>
        <w:pStyle w:val="Merknadstekst"/>
        <w:spacing w:line="360" w:lineRule="auto"/>
        <w:rPr>
          <w:rFonts w:asciiTheme="majorHAnsi" w:hAnsiTheme="majorHAnsi"/>
        </w:rPr>
      </w:pPr>
    </w:p>
    <w:p w:rsidR="003328E2" w:rsidRDefault="003328E2" w:rsidP="003328E2">
      <w:pPr>
        <w:pStyle w:val="Merknadstekst"/>
        <w:spacing w:line="360" w:lineRule="auto"/>
        <w:rPr>
          <w:rFonts w:asciiTheme="majorHAnsi" w:hAnsiTheme="majorHAnsi"/>
        </w:rPr>
      </w:pPr>
      <w:r>
        <w:rPr>
          <w:rFonts w:asciiTheme="majorHAnsi" w:hAnsiTheme="majorHAnsi"/>
        </w:rPr>
        <w:t>Question 2</w:t>
      </w:r>
    </w:p>
    <w:p w:rsidR="003328E2" w:rsidRPr="00072B16" w:rsidRDefault="003328E2" w:rsidP="003328E2">
      <w:pPr>
        <w:pStyle w:val="Merknadstekst"/>
        <w:spacing w:line="360" w:lineRule="auto"/>
        <w:rPr>
          <w:rFonts w:asciiTheme="majorHAnsi" w:hAnsiTheme="majorHAnsi"/>
          <w:b w:val="0"/>
        </w:rPr>
      </w:pPr>
      <w:r>
        <w:rPr>
          <w:rFonts w:asciiTheme="majorHAnsi" w:hAnsiTheme="majorHAnsi"/>
          <w:b w:val="0"/>
        </w:rPr>
        <w:t xml:space="preserve">In some animal species, females </w:t>
      </w:r>
      <w:proofErr w:type="gramStart"/>
      <w:r>
        <w:rPr>
          <w:rFonts w:asciiTheme="majorHAnsi" w:hAnsiTheme="majorHAnsi"/>
          <w:b w:val="0"/>
        </w:rPr>
        <w:t>are equally or more strongly ornamented</w:t>
      </w:r>
      <w:proofErr w:type="gramEnd"/>
      <w:r>
        <w:rPr>
          <w:rFonts w:asciiTheme="majorHAnsi" w:hAnsiTheme="majorHAnsi"/>
          <w:b w:val="0"/>
        </w:rPr>
        <w:t xml:space="preserve"> than males. Discuss explanations within and outside sexual selection for this observation. What factors can affect whether sexual selection acts on females and whether it acts more strongly in females than in males?</w:t>
      </w:r>
    </w:p>
    <w:p w:rsidR="003328E2" w:rsidRDefault="003328E2" w:rsidP="003328E2">
      <w:pPr>
        <w:pStyle w:val="Merknadstekst"/>
        <w:spacing w:line="360" w:lineRule="auto"/>
        <w:rPr>
          <w:rFonts w:asciiTheme="majorHAnsi" w:hAnsiTheme="majorHAnsi"/>
        </w:rPr>
      </w:pPr>
    </w:p>
    <w:p w:rsidR="003328E2" w:rsidRDefault="003328E2" w:rsidP="003328E2">
      <w:pPr>
        <w:pStyle w:val="Merknadstekst"/>
        <w:spacing w:line="360" w:lineRule="auto"/>
        <w:rPr>
          <w:rFonts w:asciiTheme="majorHAnsi" w:hAnsiTheme="majorHAnsi"/>
        </w:rPr>
      </w:pPr>
      <w:r>
        <w:rPr>
          <w:rFonts w:asciiTheme="majorHAnsi" w:hAnsiTheme="majorHAnsi"/>
        </w:rPr>
        <w:t>Question 3</w:t>
      </w:r>
    </w:p>
    <w:p w:rsidR="003328E2" w:rsidRPr="001A79CF" w:rsidRDefault="003328E2" w:rsidP="003328E2">
      <w:pPr>
        <w:pStyle w:val="Merknadstekst"/>
        <w:spacing w:line="360" w:lineRule="auto"/>
        <w:rPr>
          <w:rFonts w:asciiTheme="majorHAnsi" w:hAnsiTheme="majorHAnsi"/>
          <w:b w:val="0"/>
        </w:rPr>
      </w:pPr>
      <w:r>
        <w:rPr>
          <w:rFonts w:asciiTheme="majorHAnsi" w:hAnsiTheme="majorHAnsi"/>
          <w:b w:val="0"/>
        </w:rPr>
        <w:t xml:space="preserve">Does sexual selection promote speciation? How </w:t>
      </w:r>
      <w:proofErr w:type="gramStart"/>
      <w:r>
        <w:rPr>
          <w:rFonts w:asciiTheme="majorHAnsi" w:hAnsiTheme="majorHAnsi"/>
          <w:b w:val="0"/>
        </w:rPr>
        <w:t>can this question be studied</w:t>
      </w:r>
      <w:proofErr w:type="gramEnd"/>
      <w:r>
        <w:rPr>
          <w:rFonts w:asciiTheme="majorHAnsi" w:hAnsiTheme="majorHAnsi"/>
          <w:b w:val="0"/>
        </w:rPr>
        <w:t xml:space="preserve">? Give examples. Explain how sexual </w:t>
      </w:r>
      <w:r w:rsidR="00646C9A">
        <w:rPr>
          <w:rFonts w:asciiTheme="majorHAnsi" w:hAnsiTheme="majorHAnsi"/>
          <w:b w:val="0"/>
        </w:rPr>
        <w:t xml:space="preserve">selection </w:t>
      </w:r>
      <w:r>
        <w:rPr>
          <w:rFonts w:asciiTheme="majorHAnsi" w:hAnsiTheme="majorHAnsi"/>
          <w:b w:val="0"/>
        </w:rPr>
        <w:t>can promote speciation.</w:t>
      </w:r>
    </w:p>
    <w:p w:rsidR="003328E2" w:rsidRDefault="003328E2" w:rsidP="003328E2">
      <w:pPr>
        <w:pStyle w:val="Merknadstekst"/>
        <w:spacing w:line="360" w:lineRule="auto"/>
        <w:rPr>
          <w:rFonts w:asciiTheme="majorHAnsi" w:hAnsiTheme="majorHAnsi"/>
        </w:rPr>
      </w:pPr>
    </w:p>
    <w:p w:rsidR="003328E2" w:rsidRDefault="003328E2" w:rsidP="003328E2">
      <w:pPr>
        <w:pStyle w:val="Merknadstekst"/>
        <w:spacing w:line="360" w:lineRule="auto"/>
        <w:rPr>
          <w:rFonts w:asciiTheme="majorHAnsi" w:hAnsiTheme="majorHAnsi"/>
        </w:rPr>
      </w:pPr>
      <w:r w:rsidRPr="001A7E8B">
        <w:rPr>
          <w:rFonts w:asciiTheme="majorHAnsi" w:hAnsiTheme="majorHAnsi"/>
        </w:rPr>
        <w:t>Question 4</w:t>
      </w:r>
    </w:p>
    <w:p w:rsidR="00AF1456" w:rsidRPr="003328E2" w:rsidRDefault="003328E2" w:rsidP="003328E2">
      <w:pPr>
        <w:pStyle w:val="Merknadstekst"/>
        <w:spacing w:line="360" w:lineRule="auto"/>
        <w:rPr>
          <w:rFonts w:asciiTheme="majorHAnsi" w:hAnsiTheme="majorHAnsi"/>
          <w:b w:val="0"/>
        </w:rPr>
      </w:pPr>
      <w:r w:rsidRPr="001A7E8B">
        <w:rPr>
          <w:rFonts w:asciiTheme="majorHAnsi" w:hAnsiTheme="majorHAnsi"/>
          <w:b w:val="0"/>
        </w:rPr>
        <w:t xml:space="preserve">Describe the question (phenomenon) that was the basis for </w:t>
      </w:r>
      <w:r w:rsidRPr="00072B16">
        <w:rPr>
          <w:rFonts w:asciiTheme="majorHAnsi" w:hAnsiTheme="majorHAnsi"/>
          <w:b w:val="0"/>
          <w:u w:val="single"/>
        </w:rPr>
        <w:t>two</w:t>
      </w:r>
      <w:r>
        <w:rPr>
          <w:rFonts w:asciiTheme="majorHAnsi" w:hAnsiTheme="majorHAnsi"/>
          <w:b w:val="0"/>
        </w:rPr>
        <w:t xml:space="preserve"> of the group</w:t>
      </w:r>
      <w:r w:rsidRPr="001A7E8B">
        <w:rPr>
          <w:rFonts w:asciiTheme="majorHAnsi" w:hAnsiTheme="majorHAnsi"/>
          <w:b w:val="0"/>
        </w:rPr>
        <w:t xml:space="preserve"> project</w:t>
      </w:r>
      <w:r>
        <w:rPr>
          <w:rFonts w:asciiTheme="majorHAnsi" w:hAnsiTheme="majorHAnsi"/>
          <w:b w:val="0"/>
        </w:rPr>
        <w:t>s, outlining why the question represents a 'biological puzzle' (i.e., a surprising or unexpected phenomenon). For each of the two topics, briefly list and define the main hypotheses explaining the phenomenon.</w:t>
      </w:r>
    </w:p>
    <w:sectPr w:rsidR="00AF1456" w:rsidRPr="003328E2" w:rsidSect="00760CED">
      <w:footerReference w:type="default" r:id="rId7"/>
      <w:pgSz w:w="12240" w:h="15840"/>
      <w:pgMar w:top="720" w:right="1440" w:bottom="426"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6D3" w:rsidRDefault="004106D3">
      <w:r>
        <w:separator/>
      </w:r>
    </w:p>
  </w:endnote>
  <w:endnote w:type="continuationSeparator" w:id="0">
    <w:p w:rsidR="004106D3" w:rsidRDefault="0041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F20" w:rsidRDefault="00AD1F20" w:rsidP="00AD1F20">
    <w:pPr>
      <w:pStyle w:val="Bunntekst"/>
      <w:pBdr>
        <w:bottom w:val="single" w:sz="12" w:space="1" w:color="auto"/>
      </w:pBdr>
    </w:pPr>
  </w:p>
  <w:p w:rsidR="00AD1F20" w:rsidRDefault="00AD1F20">
    <w:pPr>
      <w:pStyle w:val="Bunntekst"/>
    </w:pPr>
    <w:r>
      <w:t xml:space="preserve">Students will find the examination results in </w:t>
    </w:r>
    <w:proofErr w:type="spellStart"/>
    <w:r>
      <w:t>Studentweb</w:t>
    </w:r>
    <w:proofErr w:type="spellEnd"/>
    <w:r>
      <w:t>. Please contact the department if you have questions about your results. The Examinations Office will not be able to answer 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6D3" w:rsidRDefault="004106D3">
      <w:r>
        <w:separator/>
      </w:r>
    </w:p>
  </w:footnote>
  <w:footnote w:type="continuationSeparator" w:id="0">
    <w:p w:rsidR="004106D3" w:rsidRDefault="00410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F1456"/>
    <w:rsid w:val="001510FE"/>
    <w:rsid w:val="00170B36"/>
    <w:rsid w:val="00181ED8"/>
    <w:rsid w:val="003328E2"/>
    <w:rsid w:val="004106D3"/>
    <w:rsid w:val="00542F72"/>
    <w:rsid w:val="005F6265"/>
    <w:rsid w:val="00646C9A"/>
    <w:rsid w:val="00760CED"/>
    <w:rsid w:val="009302B2"/>
    <w:rsid w:val="0093312E"/>
    <w:rsid w:val="00AD1F20"/>
    <w:rsid w:val="00AF1456"/>
    <w:rsid w:val="00BA42F3"/>
    <w:rsid w:val="00F875D1"/>
    <w:rsid w:val="00FF75A9"/>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BCF934-B7A8-40E6-834F-E6D3DC7E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Arial Unicode MS" w:hAnsi="Times" w:cs="Tahoma"/>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F75A9"/>
    <w:pPr>
      <w:widowControl w:val="0"/>
      <w:suppressAutoHyphens/>
      <w:autoSpaceDN w:val="0"/>
      <w:textAlignment w:val="baseline"/>
    </w:pPr>
    <w:rPr>
      <w:color w:val="000000"/>
      <w:kern w:val="3"/>
      <w:sz w:val="24"/>
      <w:szCs w:val="24"/>
      <w:lang w:val="en-US" w:eastAsia="en-US" w:bidi="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FF75A9"/>
    <w:pPr>
      <w:widowControl w:val="0"/>
      <w:suppressAutoHyphens/>
      <w:autoSpaceDN w:val="0"/>
      <w:textAlignment w:val="baseline"/>
    </w:pPr>
    <w:rPr>
      <w:color w:val="000000"/>
      <w:kern w:val="3"/>
      <w:sz w:val="24"/>
      <w:szCs w:val="24"/>
      <w:lang w:val="en-US" w:eastAsia="en-US" w:bidi="en-US"/>
    </w:rPr>
  </w:style>
  <w:style w:type="table" w:styleId="Tabellrutenett">
    <w:name w:val="Table Grid"/>
    <w:basedOn w:val="Vanligtabell"/>
    <w:uiPriority w:val="59"/>
    <w:rsid w:val="00760C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AD1F20"/>
    <w:pPr>
      <w:tabs>
        <w:tab w:val="center" w:pos="4513"/>
        <w:tab w:val="right" w:pos="9026"/>
      </w:tabs>
    </w:pPr>
  </w:style>
  <w:style w:type="character" w:customStyle="1" w:styleId="TopptekstTegn">
    <w:name w:val="Topptekst Tegn"/>
    <w:basedOn w:val="Standardskriftforavsnitt"/>
    <w:link w:val="Topptekst"/>
    <w:uiPriority w:val="99"/>
    <w:rsid w:val="00AD1F20"/>
    <w:rPr>
      <w:color w:val="000000"/>
      <w:kern w:val="3"/>
      <w:sz w:val="24"/>
      <w:szCs w:val="24"/>
      <w:lang w:val="en-US" w:eastAsia="en-US" w:bidi="en-US"/>
    </w:rPr>
  </w:style>
  <w:style w:type="paragraph" w:styleId="Bunntekst">
    <w:name w:val="footer"/>
    <w:basedOn w:val="Normal"/>
    <w:link w:val="BunntekstTegn"/>
    <w:uiPriority w:val="99"/>
    <w:unhideWhenUsed/>
    <w:rsid w:val="00AD1F20"/>
    <w:pPr>
      <w:tabs>
        <w:tab w:val="center" w:pos="4513"/>
        <w:tab w:val="right" w:pos="9026"/>
      </w:tabs>
    </w:pPr>
  </w:style>
  <w:style w:type="character" w:customStyle="1" w:styleId="BunntekstTegn">
    <w:name w:val="Bunntekst Tegn"/>
    <w:basedOn w:val="Standardskriftforavsnitt"/>
    <w:link w:val="Bunntekst"/>
    <w:uiPriority w:val="99"/>
    <w:rsid w:val="00AD1F20"/>
    <w:rPr>
      <w:color w:val="000000"/>
      <w:kern w:val="3"/>
      <w:sz w:val="24"/>
      <w:szCs w:val="24"/>
      <w:lang w:val="en-US" w:eastAsia="en-US" w:bidi="en-US"/>
    </w:rPr>
  </w:style>
  <w:style w:type="paragraph" w:styleId="Bobletekst">
    <w:name w:val="Balloon Text"/>
    <w:basedOn w:val="Normal"/>
    <w:link w:val="BobletekstTegn"/>
    <w:uiPriority w:val="99"/>
    <w:semiHidden/>
    <w:unhideWhenUsed/>
    <w:rsid w:val="00AD1F2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D1F20"/>
    <w:rPr>
      <w:rFonts w:ascii="Segoe UI" w:hAnsi="Segoe UI" w:cs="Segoe UI"/>
      <w:color w:val="000000"/>
      <w:kern w:val="3"/>
      <w:sz w:val="18"/>
      <w:szCs w:val="18"/>
      <w:lang w:val="en-US" w:eastAsia="en-US" w:bidi="en-US"/>
    </w:rPr>
  </w:style>
  <w:style w:type="paragraph" w:styleId="Merknadstekst">
    <w:name w:val="annotation text"/>
    <w:basedOn w:val="Normal"/>
    <w:link w:val="MerknadstekstTegn"/>
    <w:uiPriority w:val="99"/>
    <w:unhideWhenUsed/>
    <w:rsid w:val="003328E2"/>
    <w:pPr>
      <w:widowControl/>
      <w:suppressAutoHyphens w:val="0"/>
      <w:autoSpaceDN/>
      <w:textAlignment w:val="auto"/>
    </w:pPr>
    <w:rPr>
      <w:rFonts w:asciiTheme="minorHAnsi" w:eastAsiaTheme="minorEastAsia" w:hAnsiTheme="minorHAnsi" w:cstheme="minorBidi"/>
      <w:b/>
      <w:color w:val="auto"/>
      <w:kern w:val="0"/>
      <w:lang w:val="en-GB" w:bidi="ar-SA"/>
    </w:rPr>
  </w:style>
  <w:style w:type="character" w:customStyle="1" w:styleId="MerknadstekstTegn">
    <w:name w:val="Merknadstekst Tegn"/>
    <w:basedOn w:val="Standardskriftforavsnitt"/>
    <w:link w:val="Merknadstekst"/>
    <w:uiPriority w:val="99"/>
    <w:rsid w:val="003328E2"/>
    <w:rPr>
      <w:rFonts w:asciiTheme="minorHAnsi" w:eastAsiaTheme="minorEastAsia" w:hAnsiTheme="minorHAnsi" w:cstheme="minorBidi"/>
      <w:b/>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1352</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Forside eksamen engelsk NTNU</vt:lpstr>
    </vt:vector>
  </TitlesOfParts>
  <Company>NTNU</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Forside eksamen engelsk NTNU</dc:title>
  <dc:creator>Studieavdelingen</dc:creator>
  <cp:lastModifiedBy>Ingunn Yttersian</cp:lastModifiedBy>
  <cp:revision>4</cp:revision>
  <cp:lastPrinted>2017-05-15T12:11:00Z</cp:lastPrinted>
  <dcterms:created xsi:type="dcterms:W3CDTF">2017-05-09T19:56:00Z</dcterms:created>
  <dcterms:modified xsi:type="dcterms:W3CDTF">2017-05-15T12:12:00Z</dcterms:modified>
</cp:coreProperties>
</file>