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56" w:rsidRDefault="00AD1F20" w:rsidP="00AD1F20">
      <w:pPr>
        <w:pStyle w:val="Standard"/>
        <w:tabs>
          <w:tab w:val="left" w:pos="420"/>
        </w:tabs>
        <w:rPr>
          <w:rFonts w:ascii="Arial" w:hAnsi="Arial"/>
          <w:b/>
          <w:sz w:val="28"/>
        </w:rPr>
      </w:pPr>
      <w:bookmarkStart w:id="0" w:name="_GoBack"/>
      <w:bookmarkEnd w:id="0"/>
      <w:r>
        <w:rPr>
          <w:noProof/>
          <w:lang w:val="nb-NO" w:eastAsia="nb-NO" w:bidi="ar-SA"/>
        </w:rPr>
        <w:drawing>
          <wp:inline distT="0" distB="0" distL="0" distR="0" wp14:anchorId="0DA746F8" wp14:editId="655A4AAB">
            <wp:extent cx="1897200" cy="360000"/>
            <wp:effectExtent l="0" t="0" r="0" b="2540"/>
            <wp:docPr id="1" name="Bilde 1" descr="https://innsida.ntnu.no/documents/10157/3573032/logo_ntnu_u-slagord.png/d6730c55-3fde-4bea-9f31-d85e10da4744?t=138729260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nsida.ntnu.no/documents/10157/3573032/logo_ntnu_u-slagord.png/d6730c55-3fde-4bea-9f31-d85e10da4744?t=13872926011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200" cy="360000"/>
                    </a:xfrm>
                    <a:prstGeom prst="rect">
                      <a:avLst/>
                    </a:prstGeom>
                    <a:noFill/>
                    <a:ln>
                      <a:noFill/>
                    </a:ln>
                  </pic:spPr>
                </pic:pic>
              </a:graphicData>
            </a:graphic>
          </wp:inline>
        </w:drawing>
      </w:r>
    </w:p>
    <w:p w:rsidR="00AD1F20" w:rsidRDefault="00AD1F20" w:rsidP="00AD1F20">
      <w:pPr>
        <w:pStyle w:val="Standard"/>
        <w:tabs>
          <w:tab w:val="left" w:pos="420"/>
        </w:tabs>
        <w:rPr>
          <w:rFonts w:ascii="Arial" w:hAnsi="Arial"/>
          <w:b/>
          <w:sz w:val="28"/>
        </w:rPr>
      </w:pPr>
    </w:p>
    <w:p w:rsidR="00AD1F20" w:rsidRDefault="00AD1F20" w:rsidP="00AD1F20">
      <w:pPr>
        <w:pStyle w:val="Standard"/>
        <w:tabs>
          <w:tab w:val="left" w:pos="420"/>
        </w:tabs>
        <w:rPr>
          <w:rFonts w:ascii="Arial" w:hAnsi="Arial"/>
        </w:rPr>
      </w:pPr>
    </w:p>
    <w:p w:rsidR="00AD1F20" w:rsidRPr="00AD1F20" w:rsidRDefault="00755389" w:rsidP="00AD1F20">
      <w:pPr>
        <w:pStyle w:val="Standard"/>
        <w:tabs>
          <w:tab w:val="left" w:pos="420"/>
        </w:tabs>
        <w:rPr>
          <w:rFonts w:ascii="Arial" w:hAnsi="Arial"/>
        </w:rPr>
      </w:pPr>
      <w:r>
        <w:rPr>
          <w:rFonts w:ascii="Arial" w:hAnsi="Arial"/>
        </w:rPr>
        <w:t>Department of Biology</w:t>
      </w:r>
    </w:p>
    <w:p w:rsidR="00AD1F20" w:rsidRDefault="00AD1F20" w:rsidP="00AD1F20">
      <w:pPr>
        <w:pStyle w:val="Standard"/>
        <w:tabs>
          <w:tab w:val="left" w:pos="420"/>
        </w:tabs>
        <w:rPr>
          <w:rFonts w:ascii="Arial" w:hAnsi="Arial"/>
          <w:b/>
          <w:sz w:val="28"/>
        </w:rPr>
      </w:pPr>
    </w:p>
    <w:p w:rsidR="00AD1F20" w:rsidRDefault="00AD1F20" w:rsidP="00AD1F20">
      <w:pPr>
        <w:pStyle w:val="Standard"/>
        <w:tabs>
          <w:tab w:val="left" w:pos="420"/>
        </w:tabs>
        <w:rPr>
          <w:rFonts w:ascii="Arial" w:hAnsi="Arial"/>
          <w:b/>
          <w:sz w:val="28"/>
        </w:rPr>
      </w:pPr>
    </w:p>
    <w:p w:rsidR="00AD1F20" w:rsidRDefault="00AD1F20" w:rsidP="00AD1F20">
      <w:pPr>
        <w:pStyle w:val="Standard"/>
        <w:tabs>
          <w:tab w:val="left" w:pos="420"/>
        </w:tabs>
        <w:rPr>
          <w:rFonts w:ascii="Arial" w:hAnsi="Arial"/>
          <w:b/>
          <w:sz w:val="28"/>
        </w:rPr>
      </w:pPr>
    </w:p>
    <w:p w:rsidR="00AF1456" w:rsidRDefault="001510FE">
      <w:pPr>
        <w:pStyle w:val="Standard"/>
        <w:rPr>
          <w:rFonts w:ascii="Arial" w:hAnsi="Arial"/>
          <w:b/>
          <w:sz w:val="36"/>
        </w:rPr>
      </w:pPr>
      <w:r>
        <w:rPr>
          <w:rFonts w:ascii="Arial" w:hAnsi="Arial"/>
          <w:b/>
          <w:sz w:val="36"/>
        </w:rPr>
        <w:t xml:space="preserve">Examination paper for </w:t>
      </w:r>
      <w:r w:rsidR="00755389">
        <w:rPr>
          <w:rFonts w:ascii="Arial" w:hAnsi="Arial"/>
          <w:b/>
          <w:sz w:val="36"/>
        </w:rPr>
        <w:t>BI2034</w:t>
      </w:r>
      <w:r>
        <w:rPr>
          <w:rFonts w:ascii="Arial" w:hAnsi="Arial"/>
          <w:b/>
          <w:sz w:val="36"/>
        </w:rPr>
        <w:t xml:space="preserve"> </w:t>
      </w:r>
      <w:r w:rsidR="00755389">
        <w:rPr>
          <w:rFonts w:ascii="Arial" w:hAnsi="Arial"/>
          <w:b/>
          <w:sz w:val="36"/>
        </w:rPr>
        <w:t>Community Ecology and Ecosystems</w:t>
      </w:r>
    </w:p>
    <w:p w:rsidR="00AF1456" w:rsidRDefault="00AF1456">
      <w:pPr>
        <w:pStyle w:val="Standard"/>
        <w:rPr>
          <w:rFonts w:ascii="Arial" w:hAnsi="Arial"/>
          <w:b/>
        </w:rPr>
      </w:pPr>
    </w:p>
    <w:p w:rsidR="00AF1456" w:rsidRDefault="00AF1456">
      <w:pPr>
        <w:pStyle w:val="Standard"/>
        <w:rPr>
          <w:rFonts w:ascii="Arial" w:hAnsi="Arial"/>
          <w:b/>
        </w:rPr>
      </w:pPr>
    </w:p>
    <w:p w:rsidR="00AF1456" w:rsidRDefault="00AF1456">
      <w:pPr>
        <w:pStyle w:val="Standard"/>
        <w:rPr>
          <w:rFonts w:ascii="Arial" w:hAnsi="Arial"/>
          <w:b/>
        </w:rPr>
      </w:pPr>
    </w:p>
    <w:p w:rsidR="00755389" w:rsidRDefault="001510FE">
      <w:pPr>
        <w:pStyle w:val="Standard"/>
        <w:spacing w:line="360" w:lineRule="auto"/>
        <w:rPr>
          <w:rFonts w:ascii="Arial" w:hAnsi="Arial"/>
          <w:b/>
        </w:rPr>
      </w:pPr>
      <w:r>
        <w:rPr>
          <w:rFonts w:ascii="Arial" w:hAnsi="Arial"/>
          <w:b/>
        </w:rPr>
        <w:t>Academic contact during examination:</w:t>
      </w:r>
      <w:r w:rsidR="00755389">
        <w:rPr>
          <w:rFonts w:ascii="Arial" w:hAnsi="Arial"/>
          <w:b/>
        </w:rPr>
        <w:t xml:space="preserve"> </w:t>
      </w:r>
    </w:p>
    <w:p w:rsidR="00755389" w:rsidRDefault="00755389" w:rsidP="00755389">
      <w:pPr>
        <w:pStyle w:val="Standard"/>
        <w:spacing w:line="360" w:lineRule="auto"/>
        <w:ind w:firstLine="720"/>
        <w:rPr>
          <w:rFonts w:ascii="Arial" w:hAnsi="Arial"/>
          <w:b/>
        </w:rPr>
      </w:pPr>
      <w:r>
        <w:rPr>
          <w:rFonts w:ascii="Arial" w:hAnsi="Arial"/>
          <w:b/>
        </w:rPr>
        <w:t>Thor Harald Ringsby (91897032)</w:t>
      </w:r>
    </w:p>
    <w:p w:rsidR="00755389" w:rsidRPr="00755389" w:rsidRDefault="00755389" w:rsidP="00755389">
      <w:pPr>
        <w:pStyle w:val="Standard"/>
        <w:spacing w:line="360" w:lineRule="auto"/>
        <w:ind w:firstLine="720"/>
        <w:rPr>
          <w:rFonts w:ascii="Arial" w:hAnsi="Arial"/>
          <w:b/>
          <w:lang w:val="en-GB"/>
        </w:rPr>
      </w:pPr>
      <w:r>
        <w:rPr>
          <w:rFonts w:ascii="Arial" w:hAnsi="Arial"/>
          <w:b/>
        </w:rPr>
        <w:t>James D. M. Speed (45770227)</w:t>
      </w:r>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Examination date:</w:t>
      </w:r>
      <w:r w:rsidR="00755389">
        <w:rPr>
          <w:rFonts w:ascii="Arial" w:hAnsi="Arial"/>
          <w:b/>
        </w:rPr>
        <w:t xml:space="preserve"> </w:t>
      </w:r>
      <w:r w:rsidR="007A1DED">
        <w:rPr>
          <w:rFonts w:ascii="Arial" w:hAnsi="Arial"/>
          <w:b/>
        </w:rPr>
        <w:t>29</w:t>
      </w:r>
      <w:r w:rsidR="00755389" w:rsidRPr="00755389">
        <w:rPr>
          <w:rFonts w:ascii="Arial" w:hAnsi="Arial"/>
          <w:b/>
          <w:vertAlign w:val="superscript"/>
        </w:rPr>
        <w:t>th</w:t>
      </w:r>
      <w:r w:rsidR="00755389">
        <w:rPr>
          <w:rFonts w:ascii="Arial" w:hAnsi="Arial"/>
          <w:b/>
        </w:rPr>
        <w:t xml:space="preserve"> </w:t>
      </w:r>
      <w:r w:rsidR="007A1DED">
        <w:rPr>
          <w:rFonts w:ascii="Arial" w:hAnsi="Arial"/>
          <w:b/>
        </w:rPr>
        <w:t>May 2017</w:t>
      </w:r>
    </w:p>
    <w:p w:rsidR="00AF1456" w:rsidRPr="0029618F" w:rsidRDefault="001510FE">
      <w:pPr>
        <w:pStyle w:val="Standard"/>
        <w:spacing w:line="360" w:lineRule="auto"/>
        <w:rPr>
          <w:rFonts w:ascii="Arial" w:hAnsi="Arial" w:cs="Arial"/>
          <w:b/>
        </w:rPr>
      </w:pPr>
      <w:r w:rsidRPr="0029618F">
        <w:rPr>
          <w:rFonts w:ascii="Arial" w:hAnsi="Arial" w:cs="Arial"/>
          <w:b/>
        </w:rPr>
        <w:t>Examination time (from-to):</w:t>
      </w:r>
      <w:r w:rsidR="00755389" w:rsidRPr="0029618F">
        <w:rPr>
          <w:rFonts w:ascii="Arial" w:hAnsi="Arial" w:cs="Arial"/>
          <w:b/>
        </w:rPr>
        <w:t xml:space="preserve"> 0900-1300</w:t>
      </w:r>
    </w:p>
    <w:p w:rsidR="00AF1456" w:rsidRPr="0029618F" w:rsidRDefault="001510FE">
      <w:pPr>
        <w:pStyle w:val="Standard"/>
        <w:spacing w:line="360" w:lineRule="auto"/>
        <w:rPr>
          <w:rFonts w:ascii="Arial" w:hAnsi="Arial" w:cs="Arial"/>
        </w:rPr>
      </w:pPr>
      <w:r w:rsidRPr="0029618F">
        <w:rPr>
          <w:rFonts w:ascii="Arial" w:hAnsi="Arial" w:cs="Arial"/>
          <w:b/>
        </w:rPr>
        <w:t>Permitted examination support material:</w:t>
      </w:r>
      <w:r w:rsidR="009B62A2" w:rsidRPr="0029618F">
        <w:rPr>
          <w:rFonts w:ascii="Arial" w:hAnsi="Arial" w:cs="Arial"/>
          <w:b/>
        </w:rPr>
        <w:t xml:space="preserve"> </w:t>
      </w:r>
      <w:r w:rsidR="008839FA" w:rsidRPr="0029618F">
        <w:rPr>
          <w:rFonts w:ascii="Arial" w:hAnsi="Arial" w:cs="Arial"/>
        </w:rPr>
        <w:t>A basic calculator is allowed.</w:t>
      </w:r>
    </w:p>
    <w:p w:rsidR="00AF1456" w:rsidRDefault="001510FE">
      <w:pPr>
        <w:pStyle w:val="Standard"/>
        <w:spacing w:line="360" w:lineRule="auto"/>
        <w:rPr>
          <w:rFonts w:ascii="Arial" w:hAnsi="Arial"/>
          <w:b/>
        </w:rPr>
      </w:pPr>
      <w:r w:rsidRPr="0029618F">
        <w:rPr>
          <w:rFonts w:ascii="Arial" w:hAnsi="Arial" w:cs="Arial"/>
          <w:b/>
        </w:rPr>
        <w:t>Other</w:t>
      </w:r>
      <w:r>
        <w:rPr>
          <w:rFonts w:ascii="Arial" w:hAnsi="Arial"/>
          <w:b/>
        </w:rPr>
        <w:t xml:space="preserve"> information:</w:t>
      </w:r>
      <w:r w:rsidR="00CE42F7">
        <w:rPr>
          <w:rFonts w:ascii="Arial" w:hAnsi="Arial"/>
          <w:b/>
        </w:rPr>
        <w:t xml:space="preserve"> </w:t>
      </w:r>
      <w:r w:rsidR="00755389">
        <w:rPr>
          <w:rFonts w:ascii="Arial" w:hAnsi="Arial"/>
          <w:b/>
        </w:rPr>
        <w:t>Answer all questions</w:t>
      </w:r>
    </w:p>
    <w:p w:rsidR="00AF1456" w:rsidRDefault="00AF1456">
      <w:pPr>
        <w:pStyle w:val="Standard"/>
        <w:spacing w:line="360" w:lineRule="auto"/>
        <w:rPr>
          <w:rFonts w:ascii="Arial" w:hAnsi="Arial"/>
          <w:b/>
        </w:rPr>
      </w:pPr>
    </w:p>
    <w:p w:rsidR="00CE42F7" w:rsidRDefault="00CE42F7">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Language:</w:t>
      </w:r>
      <w:r w:rsidR="00755389">
        <w:rPr>
          <w:rFonts w:ascii="Arial" w:hAnsi="Arial"/>
          <w:b/>
        </w:rPr>
        <w:t xml:space="preserve"> English/Bokmål </w:t>
      </w:r>
    </w:p>
    <w:p w:rsidR="00AF1456" w:rsidRDefault="001510FE">
      <w:pPr>
        <w:pStyle w:val="Standard"/>
        <w:spacing w:line="360" w:lineRule="auto"/>
        <w:rPr>
          <w:rFonts w:ascii="Arial" w:hAnsi="Arial"/>
          <w:b/>
        </w:rPr>
      </w:pPr>
      <w:r>
        <w:rPr>
          <w:rFonts w:ascii="Arial" w:hAnsi="Arial"/>
          <w:b/>
        </w:rPr>
        <w:t>Number of pages</w:t>
      </w:r>
      <w:r w:rsidR="00BA42F3">
        <w:rPr>
          <w:rFonts w:ascii="Arial" w:hAnsi="Arial"/>
          <w:b/>
        </w:rPr>
        <w:t xml:space="preserve"> (front page excluded)</w:t>
      </w:r>
      <w:r>
        <w:rPr>
          <w:rFonts w:ascii="Arial" w:hAnsi="Arial"/>
          <w:b/>
        </w:rPr>
        <w:t>:</w:t>
      </w:r>
      <w:r>
        <w:rPr>
          <w:rFonts w:ascii="Arial" w:hAnsi="Arial"/>
          <w:b/>
        </w:rPr>
        <w:tab/>
      </w:r>
      <w:r w:rsidR="00F81FFC">
        <w:rPr>
          <w:rFonts w:ascii="Arial" w:hAnsi="Arial"/>
          <w:b/>
        </w:rPr>
        <w:t>2</w:t>
      </w:r>
    </w:p>
    <w:p w:rsidR="00AF1456" w:rsidRDefault="001510FE">
      <w:pPr>
        <w:pStyle w:val="Standard"/>
        <w:spacing w:line="360" w:lineRule="auto"/>
        <w:rPr>
          <w:rFonts w:ascii="Arial" w:hAnsi="Arial"/>
          <w:b/>
        </w:rPr>
      </w:pPr>
      <w:r>
        <w:rPr>
          <w:rFonts w:ascii="Arial" w:hAnsi="Arial"/>
          <w:b/>
        </w:rPr>
        <w:t>Number of pages enclosed:</w:t>
      </w:r>
      <w:r w:rsidR="00F81FFC">
        <w:rPr>
          <w:rFonts w:ascii="Arial" w:hAnsi="Arial"/>
          <w:b/>
        </w:rPr>
        <w:tab/>
      </w:r>
      <w:r w:rsidR="00F81FFC">
        <w:rPr>
          <w:rFonts w:ascii="Arial" w:hAnsi="Arial"/>
          <w:b/>
        </w:rPr>
        <w:tab/>
      </w:r>
      <w:r w:rsidR="00F81FFC">
        <w:rPr>
          <w:rFonts w:ascii="Arial" w:hAnsi="Arial"/>
          <w:b/>
        </w:rPr>
        <w:tab/>
        <w:t>3</w:t>
      </w:r>
    </w:p>
    <w:p w:rsidR="00AD1F20" w:rsidRDefault="00AD1F20">
      <w:pPr>
        <w:pStyle w:val="Standard"/>
        <w:spacing w:line="360" w:lineRule="auto"/>
        <w:rPr>
          <w:rFonts w:ascii="Arial" w:hAnsi="Arial"/>
          <w:b/>
        </w:rPr>
      </w:pPr>
    </w:p>
    <w:tbl>
      <w:tblPr>
        <w:tblStyle w:val="Tabellrutenett"/>
        <w:tblpPr w:leftFromText="141" w:rightFromText="141" w:vertAnchor="text" w:horzAnchor="margin" w:tblpY="263"/>
        <w:tblW w:w="0" w:type="auto"/>
        <w:tblLook w:val="04A0" w:firstRow="1" w:lastRow="0" w:firstColumn="1" w:lastColumn="0" w:noHBand="0" w:noVBand="1"/>
      </w:tblPr>
      <w:tblGrid>
        <w:gridCol w:w="5225"/>
      </w:tblGrid>
      <w:tr w:rsidR="00760CED" w:rsidRPr="00BB4E5E" w:rsidTr="00760CED">
        <w:trPr>
          <w:trHeight w:val="1510"/>
        </w:trPr>
        <w:tc>
          <w:tcPr>
            <w:tcW w:w="5225" w:type="dxa"/>
          </w:tcPr>
          <w:p w:rsidR="00760CED" w:rsidRPr="00755389" w:rsidRDefault="00760CED" w:rsidP="00760CED">
            <w:pPr>
              <w:spacing w:line="360" w:lineRule="auto"/>
              <w:rPr>
                <w:rFonts w:ascii="Arial" w:hAnsi="Arial"/>
                <w:b/>
                <w:sz w:val="22"/>
                <w:szCs w:val="22"/>
                <w:lang w:val="nb-NO"/>
              </w:rPr>
            </w:pPr>
            <w:r w:rsidRPr="00755389">
              <w:rPr>
                <w:rFonts w:ascii="Arial" w:hAnsi="Arial"/>
                <w:b/>
                <w:sz w:val="22"/>
                <w:szCs w:val="22"/>
                <w:lang w:val="nb-NO"/>
              </w:rPr>
              <w:t>Informasjon om trykking av eksamensoppgave Originalen er:</w:t>
            </w:r>
          </w:p>
          <w:p w:rsidR="00760CED" w:rsidRPr="00755389" w:rsidRDefault="00760CED" w:rsidP="00760CED">
            <w:pPr>
              <w:spacing w:line="360" w:lineRule="auto"/>
              <w:rPr>
                <w:rFonts w:ascii="Arial" w:hAnsi="Arial"/>
                <w:b/>
                <w:sz w:val="32"/>
                <w:szCs w:val="32"/>
                <w:lang w:val="nb-NO"/>
              </w:rPr>
            </w:pPr>
            <w:r w:rsidRPr="00755389">
              <w:rPr>
                <w:rFonts w:ascii="Arial" w:hAnsi="Arial"/>
                <w:b/>
                <w:lang w:val="nb-NO"/>
              </w:rPr>
              <w:t xml:space="preserve">1-sidig </w:t>
            </w:r>
            <w:r w:rsidRPr="00755389">
              <w:rPr>
                <w:rFonts w:ascii="Arial" w:hAnsi="Arial" w:cs="Arial"/>
                <w:b/>
                <w:lang w:val="nb-NO"/>
              </w:rPr>
              <w:t xml:space="preserve">   </w:t>
            </w:r>
            <w:r w:rsidRPr="00755389">
              <w:rPr>
                <w:rFonts w:ascii="Arial" w:hAnsi="Arial" w:cs="Arial"/>
                <w:b/>
                <w:sz w:val="32"/>
                <w:szCs w:val="32"/>
                <w:lang w:val="nb-NO"/>
              </w:rPr>
              <w:t>□</w:t>
            </w:r>
            <w:r w:rsidRPr="00755389">
              <w:rPr>
                <w:rFonts w:ascii="Arial" w:hAnsi="Arial" w:cs="Arial"/>
                <w:b/>
                <w:lang w:val="nb-NO"/>
              </w:rPr>
              <w:t xml:space="preserve">         2-sidig </w:t>
            </w:r>
            <w:r w:rsidRPr="00755389">
              <w:rPr>
                <w:rFonts w:ascii="Arial" w:hAnsi="Arial" w:cs="Arial"/>
                <w:b/>
                <w:sz w:val="32"/>
                <w:szCs w:val="32"/>
                <w:lang w:val="nb-NO"/>
              </w:rPr>
              <w:t>□</w:t>
            </w:r>
          </w:p>
          <w:p w:rsidR="00760CED" w:rsidRPr="00755389" w:rsidRDefault="00760CED" w:rsidP="00760CED">
            <w:pPr>
              <w:spacing w:line="360" w:lineRule="auto"/>
              <w:rPr>
                <w:rFonts w:ascii="Arial" w:hAnsi="Arial" w:cs="Arial"/>
                <w:b/>
                <w:sz w:val="32"/>
                <w:szCs w:val="32"/>
                <w:lang w:val="nb-NO"/>
              </w:rPr>
            </w:pPr>
            <w:r w:rsidRPr="00755389">
              <w:rPr>
                <w:rFonts w:ascii="Arial" w:hAnsi="Arial"/>
                <w:b/>
                <w:lang w:val="nb-NO"/>
              </w:rPr>
              <w:t xml:space="preserve">sort/hvit </w:t>
            </w:r>
            <w:r w:rsidRPr="00755389">
              <w:rPr>
                <w:rFonts w:ascii="Arial" w:hAnsi="Arial" w:cs="Arial"/>
                <w:b/>
                <w:sz w:val="32"/>
                <w:szCs w:val="32"/>
                <w:lang w:val="nb-NO"/>
              </w:rPr>
              <w:t>□</w:t>
            </w:r>
            <w:r w:rsidRPr="00755389">
              <w:rPr>
                <w:rFonts w:ascii="Arial" w:hAnsi="Arial" w:cs="Arial"/>
                <w:b/>
                <w:sz w:val="30"/>
                <w:szCs w:val="30"/>
                <w:lang w:val="nb-NO"/>
              </w:rPr>
              <w:t xml:space="preserve"> </w:t>
            </w:r>
            <w:r w:rsidRPr="00755389">
              <w:rPr>
                <w:rFonts w:ascii="Arial" w:hAnsi="Arial"/>
                <w:b/>
                <w:lang w:val="nb-NO"/>
              </w:rPr>
              <w:t xml:space="preserve">         farger </w:t>
            </w:r>
            <w:r w:rsidRPr="00755389">
              <w:rPr>
                <w:rFonts w:ascii="Arial" w:hAnsi="Arial" w:cs="Arial"/>
                <w:b/>
                <w:sz w:val="32"/>
                <w:szCs w:val="32"/>
                <w:lang w:val="nb-NO"/>
              </w:rPr>
              <w:t>□</w:t>
            </w:r>
          </w:p>
          <w:p w:rsidR="00181ED8" w:rsidRPr="007A1DED" w:rsidRDefault="00181ED8" w:rsidP="00760CED">
            <w:pPr>
              <w:spacing w:line="360" w:lineRule="auto"/>
              <w:rPr>
                <w:rFonts w:ascii="Arial" w:hAnsi="Arial"/>
                <w:b/>
                <w:lang w:val="nb-NO"/>
              </w:rPr>
            </w:pPr>
            <w:r w:rsidRPr="007A1DED">
              <w:rPr>
                <w:rFonts w:ascii="Arial" w:hAnsi="Arial" w:cs="Arial"/>
                <w:b/>
                <w:lang w:val="nb-NO"/>
              </w:rPr>
              <w:t>skal ha flervalgskjema</w:t>
            </w:r>
            <w:r w:rsidRPr="007A1DED">
              <w:rPr>
                <w:rFonts w:ascii="Arial" w:hAnsi="Arial"/>
                <w:b/>
                <w:lang w:val="nb-NO"/>
              </w:rPr>
              <w:t xml:space="preserve"> </w:t>
            </w:r>
            <w:r w:rsidRPr="007A1DED">
              <w:rPr>
                <w:rFonts w:ascii="Arial" w:hAnsi="Arial" w:cs="Arial"/>
                <w:b/>
                <w:sz w:val="32"/>
                <w:szCs w:val="32"/>
                <w:lang w:val="nb-NO"/>
              </w:rPr>
              <w:t>□</w:t>
            </w:r>
          </w:p>
        </w:tc>
      </w:tr>
    </w:tbl>
    <w:p w:rsidR="00AF1456" w:rsidRPr="007A1DED" w:rsidRDefault="00AF1456">
      <w:pPr>
        <w:pStyle w:val="Standard"/>
        <w:spacing w:line="360" w:lineRule="auto"/>
        <w:rPr>
          <w:rFonts w:ascii="Arial" w:hAnsi="Arial"/>
          <w:b/>
          <w:lang w:val="nb-NO"/>
        </w:rPr>
      </w:pPr>
    </w:p>
    <w:p w:rsidR="00AF1456" w:rsidRDefault="001510FE">
      <w:pPr>
        <w:pStyle w:val="Standard"/>
        <w:spacing w:line="360" w:lineRule="auto"/>
        <w:jc w:val="right"/>
        <w:rPr>
          <w:rFonts w:ascii="Arial" w:hAnsi="Arial"/>
          <w:b/>
        </w:rPr>
      </w:pPr>
      <w:r>
        <w:rPr>
          <w:rFonts w:ascii="Arial" w:hAnsi="Arial"/>
          <w:b/>
        </w:rPr>
        <w:t>Checked by:</w:t>
      </w:r>
    </w:p>
    <w:p w:rsidR="00AF1456" w:rsidRDefault="00AF1456">
      <w:pPr>
        <w:pStyle w:val="Standard"/>
        <w:spacing w:line="360" w:lineRule="auto"/>
        <w:jc w:val="right"/>
        <w:rPr>
          <w:rFonts w:ascii="Arial" w:hAnsi="Arial"/>
        </w:rPr>
      </w:pPr>
    </w:p>
    <w:p w:rsidR="00AF1456" w:rsidRDefault="001510FE">
      <w:pPr>
        <w:pStyle w:val="Standard"/>
        <w:spacing w:line="360" w:lineRule="auto"/>
        <w:jc w:val="right"/>
        <w:rPr>
          <w:rFonts w:ascii="Arial" w:hAnsi="Arial"/>
        </w:rPr>
      </w:pPr>
      <w:r>
        <w:rPr>
          <w:rFonts w:ascii="Arial" w:hAnsi="Arial"/>
        </w:rPr>
        <w:t>____________________________</w:t>
      </w:r>
    </w:p>
    <w:p w:rsidR="00AD1F20" w:rsidRDefault="001510FE">
      <w:pPr>
        <w:pStyle w:val="Standard"/>
        <w:spacing w:line="360" w:lineRule="auto"/>
        <w:ind w:left="4963" w:firstLine="709"/>
        <w:jc w:val="center"/>
      </w:pPr>
      <w:r>
        <w:rPr>
          <w:rFonts w:ascii="Arial" w:hAnsi="Arial"/>
        </w:rPr>
        <w:t>Date</w:t>
      </w:r>
      <w:r>
        <w:rPr>
          <w:rFonts w:ascii="Arial" w:hAnsi="Arial"/>
        </w:rPr>
        <w:tab/>
      </w:r>
      <w:r>
        <w:rPr>
          <w:rFonts w:ascii="Arial" w:hAnsi="Arial"/>
        </w:rPr>
        <w:tab/>
        <w:t>Signature</w:t>
      </w:r>
    </w:p>
    <w:p w:rsidR="00AD1F20" w:rsidRPr="00AD1F20" w:rsidRDefault="00AD1F20" w:rsidP="00AD1F20"/>
    <w:p w:rsidR="00AF1456" w:rsidRDefault="00AF1456" w:rsidP="00AD1F20"/>
    <w:p w:rsidR="0051733C" w:rsidRDefault="0051733C">
      <w:pPr>
        <w:widowControl/>
        <w:suppressAutoHyphens w:val="0"/>
        <w:autoSpaceDN/>
        <w:textAlignment w:val="auto"/>
        <w:rPr>
          <w:rFonts w:ascii="Times New Roman" w:hAnsi="Times New Roman" w:cs="Times New Roman"/>
          <w:b/>
          <w:sz w:val="36"/>
          <w:szCs w:val="36"/>
          <w:lang w:val="en-GB"/>
        </w:rPr>
      </w:pPr>
      <w:r>
        <w:rPr>
          <w:rFonts w:ascii="Times New Roman" w:hAnsi="Times New Roman" w:cs="Times New Roman"/>
          <w:b/>
          <w:sz w:val="36"/>
          <w:szCs w:val="36"/>
          <w:lang w:val="en-GB"/>
        </w:rPr>
        <w:br w:type="page"/>
      </w:r>
    </w:p>
    <w:p w:rsidR="00755389" w:rsidRPr="00521F4B" w:rsidRDefault="00755389" w:rsidP="00A364CE">
      <w:pPr>
        <w:spacing w:line="360" w:lineRule="auto"/>
        <w:rPr>
          <w:rFonts w:ascii="Times New Roman" w:hAnsi="Times New Roman" w:cs="Times New Roman"/>
          <w:b/>
          <w:lang w:val="en-GB"/>
        </w:rPr>
      </w:pPr>
      <w:r w:rsidRPr="00521F4B">
        <w:rPr>
          <w:rFonts w:ascii="Times New Roman" w:hAnsi="Times New Roman" w:cs="Times New Roman"/>
          <w:b/>
          <w:lang w:val="en-GB"/>
        </w:rPr>
        <w:lastRenderedPageBreak/>
        <w:t>English</w:t>
      </w:r>
    </w:p>
    <w:p w:rsidR="007A1DED" w:rsidRPr="00521F4B" w:rsidRDefault="007A1DED" w:rsidP="007A1DED">
      <w:pPr>
        <w:spacing w:after="120" w:line="360" w:lineRule="auto"/>
        <w:rPr>
          <w:rFonts w:ascii="Times New Roman" w:hAnsi="Times New Roman" w:cs="Times New Roman"/>
          <w:b/>
          <w:lang w:val="en-GB"/>
        </w:rPr>
      </w:pPr>
      <w:r w:rsidRPr="00521F4B">
        <w:rPr>
          <w:rFonts w:ascii="Times New Roman" w:hAnsi="Times New Roman" w:cs="Times New Roman"/>
          <w:b/>
          <w:lang w:val="en-GB"/>
        </w:rPr>
        <w:t>Task 1.</w:t>
      </w:r>
    </w:p>
    <w:p w:rsidR="002F5F2F" w:rsidRPr="00521F4B" w:rsidRDefault="007A1DED" w:rsidP="00E5698F">
      <w:pPr>
        <w:pStyle w:val="Listeavsnitt"/>
        <w:numPr>
          <w:ilvl w:val="0"/>
          <w:numId w:val="16"/>
        </w:numPr>
        <w:spacing w:after="120" w:line="360" w:lineRule="auto"/>
        <w:rPr>
          <w:rFonts w:ascii="Times New Roman" w:hAnsi="Times New Roman" w:cs="Times New Roman"/>
          <w:sz w:val="24"/>
          <w:szCs w:val="24"/>
          <w:lang w:val="en-GB"/>
        </w:rPr>
      </w:pPr>
      <w:r w:rsidRPr="00521F4B">
        <w:rPr>
          <w:rFonts w:ascii="Times New Roman" w:hAnsi="Times New Roman" w:cs="Times New Roman"/>
          <w:sz w:val="24"/>
          <w:szCs w:val="24"/>
          <w:lang w:val="en-GB"/>
        </w:rPr>
        <w:t>Discuss how diversity can facilitate stability in ecological communities. Include descriptions of the redundancy hypothesis, insurance hypothesis and portfolio hypothesis.</w:t>
      </w:r>
    </w:p>
    <w:p w:rsidR="007A1DED" w:rsidRPr="00521F4B" w:rsidRDefault="007A1DED" w:rsidP="00E5698F">
      <w:pPr>
        <w:pStyle w:val="Listeavsnitt"/>
        <w:numPr>
          <w:ilvl w:val="0"/>
          <w:numId w:val="16"/>
        </w:numPr>
        <w:spacing w:after="120" w:line="360" w:lineRule="auto"/>
        <w:rPr>
          <w:rFonts w:ascii="Times New Roman" w:hAnsi="Times New Roman" w:cs="Times New Roman"/>
          <w:sz w:val="24"/>
          <w:szCs w:val="24"/>
          <w:lang w:val="en-GB"/>
        </w:rPr>
      </w:pPr>
      <w:r w:rsidRPr="00521F4B">
        <w:rPr>
          <w:rFonts w:ascii="Times New Roman" w:hAnsi="Times New Roman" w:cs="Times New Roman"/>
          <w:sz w:val="24"/>
          <w:szCs w:val="24"/>
          <w:lang w:val="en-GB"/>
        </w:rPr>
        <w:t>What evidence exists for diversity-stability relationships in ecology?</w:t>
      </w:r>
    </w:p>
    <w:p w:rsidR="007A1DED" w:rsidRPr="00521F4B" w:rsidRDefault="007A1DED" w:rsidP="002F5F2F">
      <w:pPr>
        <w:pStyle w:val="Listeavsnitt"/>
        <w:numPr>
          <w:ilvl w:val="0"/>
          <w:numId w:val="16"/>
        </w:numPr>
        <w:spacing w:after="120" w:line="360" w:lineRule="auto"/>
        <w:rPr>
          <w:rFonts w:ascii="Times New Roman" w:hAnsi="Times New Roman" w:cs="Times New Roman"/>
          <w:sz w:val="24"/>
          <w:szCs w:val="24"/>
          <w:lang w:val="en-GB"/>
        </w:rPr>
      </w:pPr>
      <w:r w:rsidRPr="00521F4B">
        <w:rPr>
          <w:rFonts w:ascii="Times New Roman" w:hAnsi="Times New Roman" w:cs="Times New Roman"/>
          <w:sz w:val="24"/>
          <w:szCs w:val="24"/>
          <w:lang w:val="en-GB"/>
        </w:rPr>
        <w:t>How is community invasibility related to diversity? Describe patterns and mechanisms.</w:t>
      </w:r>
    </w:p>
    <w:p w:rsidR="002F5F2F" w:rsidRPr="00521F4B" w:rsidRDefault="002F5F2F" w:rsidP="002F5F2F">
      <w:pPr>
        <w:spacing w:after="120" w:line="360" w:lineRule="auto"/>
        <w:rPr>
          <w:rFonts w:ascii="Times New Roman" w:hAnsi="Times New Roman" w:cs="Times New Roman"/>
          <w:lang w:val="en-GB"/>
        </w:rPr>
      </w:pPr>
    </w:p>
    <w:p w:rsidR="002F5F2F" w:rsidRPr="00521F4B" w:rsidRDefault="002F5F2F" w:rsidP="002F5F2F">
      <w:pPr>
        <w:spacing w:after="120" w:line="360" w:lineRule="auto"/>
        <w:rPr>
          <w:rFonts w:ascii="Times New Roman" w:hAnsi="Times New Roman" w:cs="Times New Roman"/>
          <w:b/>
          <w:lang w:val="en-GB"/>
        </w:rPr>
      </w:pPr>
      <w:r w:rsidRPr="00521F4B">
        <w:rPr>
          <w:rFonts w:ascii="Times New Roman" w:hAnsi="Times New Roman" w:cs="Times New Roman"/>
          <w:b/>
          <w:lang w:val="en-GB"/>
        </w:rPr>
        <w:t xml:space="preserve">Task 2. </w:t>
      </w:r>
    </w:p>
    <w:p w:rsidR="007A1DED" w:rsidRPr="00521F4B" w:rsidRDefault="007A1DED" w:rsidP="002F5F2F">
      <w:pPr>
        <w:pStyle w:val="Listeavsnitt"/>
        <w:numPr>
          <w:ilvl w:val="1"/>
          <w:numId w:val="15"/>
        </w:numPr>
        <w:spacing w:after="120" w:line="360" w:lineRule="auto"/>
        <w:ind w:left="709"/>
        <w:rPr>
          <w:rFonts w:ascii="Times New Roman" w:hAnsi="Times New Roman" w:cs="Times New Roman"/>
          <w:sz w:val="24"/>
          <w:szCs w:val="24"/>
          <w:lang w:val="en-GB"/>
        </w:rPr>
      </w:pPr>
      <w:r w:rsidRPr="00521F4B">
        <w:rPr>
          <w:rFonts w:ascii="Times New Roman" w:hAnsi="Times New Roman" w:cs="Times New Roman"/>
          <w:sz w:val="24"/>
          <w:szCs w:val="24"/>
          <w:lang w:val="en-GB"/>
        </w:rPr>
        <w:t xml:space="preserve">Describe the resource-ratio hypothesis in the context of succession. Illustrate this with one or more figures. </w:t>
      </w:r>
    </w:p>
    <w:p w:rsidR="007A1DED" w:rsidRPr="00521F4B" w:rsidRDefault="007A1DED" w:rsidP="002F5F2F">
      <w:pPr>
        <w:pStyle w:val="Listeavsnitt"/>
        <w:numPr>
          <w:ilvl w:val="1"/>
          <w:numId w:val="15"/>
        </w:numPr>
        <w:spacing w:after="120" w:line="360" w:lineRule="auto"/>
        <w:ind w:left="709"/>
        <w:rPr>
          <w:rFonts w:ascii="Times New Roman" w:hAnsi="Times New Roman" w:cs="Times New Roman"/>
          <w:sz w:val="24"/>
          <w:szCs w:val="24"/>
          <w:lang w:val="en-GB"/>
        </w:rPr>
      </w:pPr>
      <w:r w:rsidRPr="00521F4B">
        <w:rPr>
          <w:rFonts w:ascii="Times New Roman" w:hAnsi="Times New Roman" w:cs="Times New Roman"/>
          <w:sz w:val="24"/>
          <w:szCs w:val="24"/>
          <w:lang w:val="en-GB"/>
        </w:rPr>
        <w:t>Explain the difference between founder and dominance control in ecological communities, and give examples of contexts where each process is prevalent.</w:t>
      </w:r>
    </w:p>
    <w:p w:rsidR="007A1DED" w:rsidRPr="00521F4B" w:rsidRDefault="007A1DED" w:rsidP="002F5F2F">
      <w:pPr>
        <w:pStyle w:val="Listeavsnitt"/>
        <w:numPr>
          <w:ilvl w:val="1"/>
          <w:numId w:val="15"/>
        </w:numPr>
        <w:spacing w:after="120" w:line="360" w:lineRule="auto"/>
        <w:ind w:left="709"/>
        <w:rPr>
          <w:rFonts w:ascii="Times New Roman" w:hAnsi="Times New Roman" w:cs="Times New Roman"/>
          <w:sz w:val="24"/>
          <w:szCs w:val="24"/>
          <w:lang w:val="en-GB"/>
        </w:rPr>
      </w:pPr>
      <w:r w:rsidRPr="00521F4B">
        <w:rPr>
          <w:rFonts w:ascii="Times New Roman" w:hAnsi="Times New Roman" w:cs="Times New Roman"/>
          <w:sz w:val="24"/>
          <w:szCs w:val="24"/>
          <w:lang w:val="en-GB"/>
        </w:rPr>
        <w:t>Discuss how lottery models can be applied to understand successional processes in communities. In what ways do lottery models differ from the species-sorting perspective?</w:t>
      </w:r>
    </w:p>
    <w:p w:rsidR="002F5F2F" w:rsidRPr="00521F4B" w:rsidRDefault="002F5F2F" w:rsidP="002F5F2F">
      <w:pPr>
        <w:spacing w:after="120" w:line="360" w:lineRule="auto"/>
        <w:rPr>
          <w:rFonts w:ascii="Times New Roman" w:hAnsi="Times New Roman" w:cs="Times New Roman"/>
          <w:lang w:val="en-GB"/>
        </w:rPr>
      </w:pPr>
    </w:p>
    <w:p w:rsidR="002F5F2F" w:rsidRPr="00521F4B" w:rsidRDefault="002F5F2F" w:rsidP="002F5F2F">
      <w:pPr>
        <w:spacing w:after="120" w:line="360" w:lineRule="auto"/>
        <w:rPr>
          <w:rFonts w:ascii="Times New Roman" w:hAnsi="Times New Roman" w:cs="Times New Roman"/>
          <w:b/>
          <w:lang w:val="en-GB"/>
        </w:rPr>
      </w:pPr>
      <w:r w:rsidRPr="00521F4B">
        <w:rPr>
          <w:rFonts w:ascii="Times New Roman" w:hAnsi="Times New Roman" w:cs="Times New Roman"/>
          <w:b/>
          <w:lang w:val="en-GB"/>
        </w:rPr>
        <w:t xml:space="preserve">Task 3. </w:t>
      </w:r>
    </w:p>
    <w:p w:rsidR="002F5F2F" w:rsidRPr="00521F4B" w:rsidRDefault="002F5F2F" w:rsidP="002F5F2F">
      <w:pPr>
        <w:pStyle w:val="Listeavsnitt"/>
        <w:numPr>
          <w:ilvl w:val="1"/>
          <w:numId w:val="16"/>
        </w:numPr>
        <w:spacing w:after="120" w:line="360" w:lineRule="auto"/>
        <w:ind w:left="709"/>
        <w:rPr>
          <w:rFonts w:ascii="Times New Roman" w:hAnsi="Times New Roman" w:cs="Times New Roman"/>
          <w:sz w:val="24"/>
          <w:szCs w:val="24"/>
          <w:lang w:val="en-GB"/>
        </w:rPr>
      </w:pPr>
      <w:r w:rsidRPr="00521F4B">
        <w:rPr>
          <w:rFonts w:ascii="Times New Roman" w:hAnsi="Times New Roman" w:cs="Times New Roman"/>
          <w:sz w:val="24"/>
          <w:szCs w:val="24"/>
          <w:lang w:val="en"/>
        </w:rPr>
        <w:t>Explain what you understand with a "species accumulation curve".</w:t>
      </w:r>
    </w:p>
    <w:p w:rsidR="002F5F2F" w:rsidRPr="00521F4B" w:rsidRDefault="002F5F2F" w:rsidP="002F5F2F">
      <w:pPr>
        <w:pStyle w:val="Listeavsnitt"/>
        <w:numPr>
          <w:ilvl w:val="1"/>
          <w:numId w:val="16"/>
        </w:numPr>
        <w:spacing w:after="120" w:line="360" w:lineRule="auto"/>
        <w:ind w:left="709"/>
        <w:rPr>
          <w:rFonts w:ascii="Times New Roman" w:hAnsi="Times New Roman" w:cs="Times New Roman"/>
          <w:sz w:val="24"/>
          <w:szCs w:val="24"/>
          <w:lang w:val="en-GB"/>
        </w:rPr>
      </w:pPr>
      <w:r w:rsidRPr="00521F4B">
        <w:rPr>
          <w:rFonts w:ascii="Times New Roman" w:hAnsi="Times New Roman" w:cs="Times New Roman"/>
          <w:sz w:val="24"/>
          <w:szCs w:val="24"/>
          <w:lang w:val="en"/>
        </w:rPr>
        <w:t>Explain what it means that a society has high or low equitability (the term "evenness" applies the same), and explain how equitability can be measured.</w:t>
      </w:r>
    </w:p>
    <w:p w:rsidR="00521F4B" w:rsidRPr="00521F4B" w:rsidRDefault="002F5F2F" w:rsidP="008310B5">
      <w:pPr>
        <w:pStyle w:val="Listeavsnitt"/>
        <w:numPr>
          <w:ilvl w:val="1"/>
          <w:numId w:val="16"/>
        </w:numPr>
        <w:spacing w:after="120" w:line="360" w:lineRule="auto"/>
        <w:ind w:left="709"/>
        <w:rPr>
          <w:rFonts w:ascii="Times New Roman" w:hAnsi="Times New Roman" w:cs="Times New Roman"/>
          <w:b/>
          <w:sz w:val="24"/>
          <w:szCs w:val="24"/>
        </w:rPr>
      </w:pPr>
      <w:r w:rsidRPr="00521F4B">
        <w:rPr>
          <w:rFonts w:ascii="Times New Roman" w:hAnsi="Times New Roman" w:cs="Times New Roman"/>
          <w:sz w:val="24"/>
          <w:szCs w:val="24"/>
          <w:lang w:val="en"/>
        </w:rPr>
        <w:t>A biologist conducted a community ecological study and collected standardized insect samples in two different habitats. In the first habitat, the biologist collected 30 samples and recorded 30 species and the habitat had high equitability ("evenness"). In the second habitat, the biologist collected 100 samples and also here he found 30 insect species, but equitability was significantly lower compared to habitat. 1. Create a "Rank-abundance diagram" where you draw simple sketches of the "Rank-abundance curves"» For habitats 1 and 2, respectively, based on the information provided. Explain why the two curves have different shapes.</w:t>
      </w:r>
    </w:p>
    <w:p w:rsidR="00521F4B" w:rsidRDefault="00521F4B">
      <w:pPr>
        <w:widowControl/>
        <w:suppressAutoHyphens w:val="0"/>
        <w:autoSpaceDN/>
        <w:textAlignment w:val="auto"/>
        <w:rPr>
          <w:rFonts w:ascii="Times New Roman" w:hAnsi="Times New Roman" w:cs="Times New Roman"/>
          <w:b/>
          <w:lang w:val="nb-NO"/>
        </w:rPr>
      </w:pPr>
      <w:r>
        <w:rPr>
          <w:rFonts w:ascii="Times New Roman" w:hAnsi="Times New Roman" w:cs="Times New Roman"/>
          <w:b/>
          <w:lang w:val="nb-NO"/>
        </w:rPr>
        <w:br w:type="page"/>
      </w:r>
    </w:p>
    <w:p w:rsidR="007A1DED" w:rsidRPr="00521F4B" w:rsidRDefault="007A1DED" w:rsidP="00521F4B">
      <w:pPr>
        <w:spacing w:after="120" w:line="360" w:lineRule="auto"/>
        <w:rPr>
          <w:rFonts w:ascii="Times New Roman" w:hAnsi="Times New Roman" w:cs="Times New Roman"/>
          <w:b/>
          <w:lang w:val="nb-NO"/>
        </w:rPr>
      </w:pPr>
      <w:r w:rsidRPr="00521F4B">
        <w:rPr>
          <w:rFonts w:ascii="Times New Roman" w:hAnsi="Times New Roman" w:cs="Times New Roman"/>
          <w:b/>
          <w:lang w:val="nb-NO"/>
        </w:rPr>
        <w:lastRenderedPageBreak/>
        <w:t>Bokmål</w:t>
      </w:r>
    </w:p>
    <w:p w:rsidR="007A1DED" w:rsidRPr="00521F4B" w:rsidRDefault="007A1DED" w:rsidP="00521F4B">
      <w:pPr>
        <w:spacing w:after="120" w:line="360" w:lineRule="auto"/>
        <w:rPr>
          <w:rFonts w:ascii="Times New Roman" w:hAnsi="Times New Roman" w:cs="Times New Roman"/>
          <w:b/>
          <w:lang w:val="nb-NO"/>
        </w:rPr>
      </w:pPr>
      <w:r w:rsidRPr="00521F4B">
        <w:rPr>
          <w:rFonts w:ascii="Times New Roman" w:hAnsi="Times New Roman" w:cs="Times New Roman"/>
          <w:b/>
          <w:lang w:val="nb-NO"/>
        </w:rPr>
        <w:t>Oppgave 1.</w:t>
      </w:r>
    </w:p>
    <w:p w:rsidR="007A1DED" w:rsidRPr="00521F4B" w:rsidRDefault="007A1DED" w:rsidP="00521F4B">
      <w:pPr>
        <w:pStyle w:val="Listeavsnitt"/>
        <w:numPr>
          <w:ilvl w:val="0"/>
          <w:numId w:val="22"/>
        </w:numPr>
        <w:spacing w:after="120" w:line="360" w:lineRule="auto"/>
        <w:ind w:left="709"/>
        <w:rPr>
          <w:rFonts w:ascii="Times New Roman" w:hAnsi="Times New Roman" w:cs="Times New Roman"/>
          <w:sz w:val="24"/>
          <w:szCs w:val="24"/>
        </w:rPr>
      </w:pPr>
      <w:r w:rsidRPr="00521F4B">
        <w:rPr>
          <w:rFonts w:ascii="Times New Roman" w:hAnsi="Times New Roman" w:cs="Times New Roman"/>
          <w:sz w:val="24"/>
          <w:szCs w:val="24"/>
        </w:rPr>
        <w:t xml:space="preserve">Forklar hvordan diversitet kan fasilitere stabilitet i økologiske samfunn. Inkluder beskrivelser av hypotesen om overflødighet (engelsk: «redundancy hypothesis»), forsikringshypotesn («insurance hypothesis») og portelfoliehypotesen («portefolio hypothesis»). </w:t>
      </w:r>
    </w:p>
    <w:p w:rsidR="007A1DED" w:rsidRPr="00521F4B" w:rsidRDefault="007A1DED" w:rsidP="00521F4B">
      <w:pPr>
        <w:pStyle w:val="Listeavsnitt"/>
        <w:numPr>
          <w:ilvl w:val="0"/>
          <w:numId w:val="22"/>
        </w:numPr>
        <w:spacing w:after="120" w:line="360" w:lineRule="auto"/>
        <w:ind w:left="709"/>
        <w:rPr>
          <w:rFonts w:ascii="Times New Roman" w:hAnsi="Times New Roman" w:cs="Times New Roman"/>
          <w:sz w:val="24"/>
          <w:szCs w:val="24"/>
        </w:rPr>
      </w:pPr>
      <w:r w:rsidRPr="00521F4B">
        <w:rPr>
          <w:rFonts w:ascii="Times New Roman" w:hAnsi="Times New Roman" w:cs="Times New Roman"/>
          <w:sz w:val="24"/>
          <w:szCs w:val="24"/>
        </w:rPr>
        <w:t>Hvilke bevis finnes for diversitet-stabilitet-forhold i økologi?</w:t>
      </w:r>
    </w:p>
    <w:p w:rsidR="007A1DED" w:rsidRPr="00521F4B" w:rsidRDefault="007A1DED" w:rsidP="00521F4B">
      <w:pPr>
        <w:pStyle w:val="Listeavsnitt"/>
        <w:numPr>
          <w:ilvl w:val="0"/>
          <w:numId w:val="22"/>
        </w:numPr>
        <w:spacing w:after="120" w:line="360" w:lineRule="auto"/>
        <w:ind w:left="709"/>
        <w:rPr>
          <w:rFonts w:ascii="Times New Roman" w:hAnsi="Times New Roman" w:cs="Times New Roman"/>
          <w:sz w:val="24"/>
          <w:szCs w:val="24"/>
        </w:rPr>
      </w:pPr>
      <w:r w:rsidRPr="00521F4B">
        <w:rPr>
          <w:rFonts w:ascii="Times New Roman" w:hAnsi="Times New Roman" w:cs="Times New Roman"/>
          <w:sz w:val="24"/>
          <w:szCs w:val="24"/>
        </w:rPr>
        <w:t>Hvordan er diversitet relatert til evnen biologiske samfunn har til å motstå spredning og etablering av fremmede arter? Beskriv mekanismer og observerte mønstre.</w:t>
      </w:r>
    </w:p>
    <w:p w:rsidR="002F5F2F" w:rsidRPr="00521F4B" w:rsidRDefault="002F5F2F" w:rsidP="00521F4B">
      <w:pPr>
        <w:spacing w:after="120" w:line="360" w:lineRule="auto"/>
        <w:rPr>
          <w:rFonts w:ascii="Times New Roman" w:hAnsi="Times New Roman" w:cs="Times New Roman"/>
          <w:b/>
          <w:lang w:val="nb-NO"/>
        </w:rPr>
      </w:pPr>
    </w:p>
    <w:p w:rsidR="007A1DED" w:rsidRPr="00521F4B" w:rsidRDefault="007A1DED" w:rsidP="00521F4B">
      <w:pPr>
        <w:spacing w:after="120" w:line="360" w:lineRule="auto"/>
        <w:rPr>
          <w:rFonts w:ascii="Times New Roman" w:hAnsi="Times New Roman" w:cs="Times New Roman"/>
          <w:b/>
          <w:lang w:val="nb-NO"/>
        </w:rPr>
      </w:pPr>
      <w:r w:rsidRPr="00521F4B">
        <w:rPr>
          <w:rFonts w:ascii="Times New Roman" w:hAnsi="Times New Roman" w:cs="Times New Roman"/>
          <w:b/>
          <w:lang w:val="nb-NO"/>
        </w:rPr>
        <w:t>Oppgave 2.</w:t>
      </w:r>
    </w:p>
    <w:p w:rsidR="007A1DED" w:rsidRPr="00521F4B" w:rsidRDefault="007A1DED" w:rsidP="00521F4B">
      <w:pPr>
        <w:pStyle w:val="Listeavsnitt"/>
        <w:numPr>
          <w:ilvl w:val="0"/>
          <w:numId w:val="19"/>
        </w:numPr>
        <w:spacing w:after="120" w:line="360" w:lineRule="auto"/>
        <w:rPr>
          <w:rFonts w:ascii="Times New Roman" w:hAnsi="Times New Roman" w:cs="Times New Roman"/>
          <w:sz w:val="24"/>
          <w:szCs w:val="24"/>
        </w:rPr>
      </w:pPr>
      <w:r w:rsidRPr="00521F4B">
        <w:rPr>
          <w:rFonts w:ascii="Times New Roman" w:hAnsi="Times New Roman" w:cs="Times New Roman"/>
          <w:sz w:val="24"/>
          <w:szCs w:val="24"/>
        </w:rPr>
        <w:t xml:space="preserve">Beskriv ressursforholdshypotesen (en: «the resource-ratio hypothesis») i sammenheng med suksesjon. Illustrer med en eller flere figurer. </w:t>
      </w:r>
    </w:p>
    <w:p w:rsidR="007A1DED" w:rsidRPr="00521F4B" w:rsidRDefault="007A1DED" w:rsidP="00521F4B">
      <w:pPr>
        <w:pStyle w:val="Listeavsnitt"/>
        <w:numPr>
          <w:ilvl w:val="0"/>
          <w:numId w:val="19"/>
        </w:numPr>
        <w:spacing w:after="120" w:line="360" w:lineRule="auto"/>
        <w:rPr>
          <w:rFonts w:ascii="Times New Roman" w:hAnsi="Times New Roman" w:cs="Times New Roman"/>
          <w:sz w:val="24"/>
          <w:szCs w:val="24"/>
        </w:rPr>
      </w:pPr>
      <w:r w:rsidRPr="00521F4B">
        <w:rPr>
          <w:rFonts w:ascii="Times New Roman" w:hAnsi="Times New Roman" w:cs="Times New Roman"/>
          <w:sz w:val="24"/>
          <w:szCs w:val="24"/>
        </w:rPr>
        <w:t xml:space="preserve">Beskriv forskjellen mellom grunnlegger- og dominanskontroll i økologiske samfunn, og gi eksempler på tilfeller hvor hver prosess er dominant. </w:t>
      </w:r>
    </w:p>
    <w:p w:rsidR="007A1DED" w:rsidRPr="00521F4B" w:rsidRDefault="007A1DED" w:rsidP="00521F4B">
      <w:pPr>
        <w:pStyle w:val="Listeavsnitt"/>
        <w:numPr>
          <w:ilvl w:val="0"/>
          <w:numId w:val="19"/>
        </w:numPr>
        <w:spacing w:after="120" w:line="360" w:lineRule="auto"/>
        <w:rPr>
          <w:rFonts w:ascii="Times New Roman" w:hAnsi="Times New Roman" w:cs="Times New Roman"/>
          <w:sz w:val="24"/>
          <w:szCs w:val="24"/>
        </w:rPr>
      </w:pPr>
      <w:r w:rsidRPr="00521F4B">
        <w:rPr>
          <w:rFonts w:ascii="Times New Roman" w:hAnsi="Times New Roman" w:cs="Times New Roman"/>
          <w:sz w:val="24"/>
          <w:szCs w:val="24"/>
        </w:rPr>
        <w:t xml:space="preserve">Diskuter hvordan lotterimodeller kan brukes for å forstå suksesjonsmønstre i økologiske samfunn. Hvordan skiller lotterimodeller seg fra et perspektiv som går på sortering av arter, eller «artsorteringsperspektivet».  </w:t>
      </w:r>
    </w:p>
    <w:p w:rsidR="00755389" w:rsidRPr="00521F4B" w:rsidRDefault="00755389" w:rsidP="00521F4B">
      <w:pPr>
        <w:spacing w:after="120" w:line="360" w:lineRule="auto"/>
        <w:rPr>
          <w:rFonts w:ascii="Times New Roman" w:hAnsi="Times New Roman" w:cs="Times New Roman"/>
          <w:lang w:val="nb-NO"/>
        </w:rPr>
      </w:pPr>
    </w:p>
    <w:p w:rsidR="00BB4E5E" w:rsidRPr="00521F4B" w:rsidRDefault="00BB4E5E" w:rsidP="00521F4B">
      <w:pPr>
        <w:spacing w:after="120" w:line="360" w:lineRule="auto"/>
        <w:rPr>
          <w:rFonts w:ascii="Times New Roman" w:hAnsi="Times New Roman" w:cs="Times New Roman"/>
          <w:b/>
          <w:lang w:val="nb-NO"/>
        </w:rPr>
      </w:pPr>
      <w:r w:rsidRPr="00521F4B">
        <w:rPr>
          <w:rFonts w:ascii="Times New Roman" w:hAnsi="Times New Roman" w:cs="Times New Roman"/>
          <w:b/>
          <w:lang w:val="nb-NO"/>
        </w:rPr>
        <w:t>Oppgave 3.</w:t>
      </w:r>
    </w:p>
    <w:p w:rsidR="00BB4E5E" w:rsidRPr="00521F4B" w:rsidRDefault="00BB4E5E" w:rsidP="00521F4B">
      <w:pPr>
        <w:pStyle w:val="Listeavsnitt"/>
        <w:numPr>
          <w:ilvl w:val="0"/>
          <w:numId w:val="14"/>
        </w:numPr>
        <w:spacing w:line="360" w:lineRule="auto"/>
        <w:rPr>
          <w:rFonts w:ascii="Times New Roman" w:hAnsi="Times New Roman" w:cs="Times New Roman"/>
          <w:sz w:val="24"/>
          <w:szCs w:val="24"/>
        </w:rPr>
      </w:pPr>
      <w:r w:rsidRPr="00521F4B">
        <w:rPr>
          <w:rFonts w:ascii="Times New Roman" w:hAnsi="Times New Roman" w:cs="Times New Roman"/>
          <w:sz w:val="24"/>
          <w:szCs w:val="24"/>
        </w:rPr>
        <w:t xml:space="preserve">Forklar </w:t>
      </w:r>
      <w:r w:rsidR="009614C8" w:rsidRPr="00521F4B">
        <w:rPr>
          <w:rFonts w:ascii="Times New Roman" w:hAnsi="Times New Roman" w:cs="Times New Roman"/>
          <w:sz w:val="24"/>
          <w:szCs w:val="24"/>
        </w:rPr>
        <w:t>hva du forstår med en «arts-</w:t>
      </w:r>
      <w:r w:rsidRPr="00521F4B">
        <w:rPr>
          <w:rFonts w:ascii="Times New Roman" w:hAnsi="Times New Roman" w:cs="Times New Roman"/>
          <w:sz w:val="24"/>
          <w:szCs w:val="24"/>
        </w:rPr>
        <w:t xml:space="preserve">akkumulerings-kurve» («species accumulation curve»). </w:t>
      </w:r>
    </w:p>
    <w:p w:rsidR="00BB4E5E" w:rsidRPr="00521F4B" w:rsidRDefault="00BB4E5E" w:rsidP="00521F4B">
      <w:pPr>
        <w:pStyle w:val="Listeavsnitt"/>
        <w:numPr>
          <w:ilvl w:val="0"/>
          <w:numId w:val="14"/>
        </w:numPr>
        <w:spacing w:line="360" w:lineRule="auto"/>
        <w:rPr>
          <w:rFonts w:ascii="Times New Roman" w:hAnsi="Times New Roman" w:cs="Times New Roman"/>
          <w:sz w:val="24"/>
          <w:szCs w:val="24"/>
        </w:rPr>
      </w:pPr>
      <w:r w:rsidRPr="00521F4B">
        <w:rPr>
          <w:rFonts w:ascii="Times New Roman" w:hAnsi="Times New Roman" w:cs="Times New Roman"/>
          <w:sz w:val="24"/>
          <w:szCs w:val="24"/>
        </w:rPr>
        <w:t>Forklar hva det betyr at et samfunn har høy eller lav «equitability» (begrepet «evenness» brukes om det samme), og forklar hvordan equitability kan måles.</w:t>
      </w:r>
    </w:p>
    <w:p w:rsidR="00BB4E5E" w:rsidRPr="00521F4B" w:rsidRDefault="00CF03AA" w:rsidP="0000594B">
      <w:pPr>
        <w:pStyle w:val="Listeavsnitt"/>
        <w:numPr>
          <w:ilvl w:val="0"/>
          <w:numId w:val="14"/>
        </w:numPr>
        <w:spacing w:after="120" w:line="360" w:lineRule="auto"/>
        <w:rPr>
          <w:rFonts w:ascii="Times New Roman" w:hAnsi="Times New Roman" w:cs="Times New Roman"/>
          <w:sz w:val="24"/>
          <w:szCs w:val="24"/>
        </w:rPr>
      </w:pPr>
      <w:r w:rsidRPr="00521F4B">
        <w:rPr>
          <w:rFonts w:ascii="Times New Roman" w:hAnsi="Times New Roman" w:cs="Times New Roman"/>
          <w:sz w:val="24"/>
          <w:szCs w:val="24"/>
        </w:rPr>
        <w:t xml:space="preserve">En biolog gjennomførte et </w:t>
      </w:r>
      <w:r w:rsidR="00BB4E5E" w:rsidRPr="00521F4B">
        <w:rPr>
          <w:rFonts w:ascii="Times New Roman" w:hAnsi="Times New Roman" w:cs="Times New Roman"/>
          <w:sz w:val="24"/>
          <w:szCs w:val="24"/>
        </w:rPr>
        <w:t>samfunns</w:t>
      </w:r>
      <w:r w:rsidR="002F5F2F" w:rsidRPr="00521F4B">
        <w:rPr>
          <w:rFonts w:ascii="Times New Roman" w:hAnsi="Times New Roman" w:cs="Times New Roman"/>
          <w:sz w:val="24"/>
          <w:szCs w:val="24"/>
        </w:rPr>
        <w:t>økolo</w:t>
      </w:r>
      <w:r w:rsidR="00BB4E5E" w:rsidRPr="00521F4B">
        <w:rPr>
          <w:rFonts w:ascii="Times New Roman" w:hAnsi="Times New Roman" w:cs="Times New Roman"/>
          <w:sz w:val="24"/>
          <w:szCs w:val="24"/>
        </w:rPr>
        <w:t xml:space="preserve">gisk studie </w:t>
      </w:r>
      <w:r w:rsidR="002F5F2F" w:rsidRPr="00521F4B">
        <w:rPr>
          <w:rFonts w:ascii="Times New Roman" w:hAnsi="Times New Roman" w:cs="Times New Roman"/>
          <w:sz w:val="24"/>
          <w:szCs w:val="24"/>
        </w:rPr>
        <w:t xml:space="preserve">og </w:t>
      </w:r>
      <w:r w:rsidR="00BB4E5E" w:rsidRPr="00521F4B">
        <w:rPr>
          <w:rFonts w:ascii="Times New Roman" w:hAnsi="Times New Roman" w:cs="Times New Roman"/>
          <w:sz w:val="24"/>
          <w:szCs w:val="24"/>
        </w:rPr>
        <w:t xml:space="preserve">samlet inn standardiserte insektprøver </w:t>
      </w:r>
      <w:r w:rsidRPr="00521F4B">
        <w:rPr>
          <w:rFonts w:ascii="Times New Roman" w:hAnsi="Times New Roman" w:cs="Times New Roman"/>
          <w:sz w:val="24"/>
          <w:szCs w:val="24"/>
        </w:rPr>
        <w:t>i to ulike habitat</w:t>
      </w:r>
      <w:r w:rsidR="00BB4E5E" w:rsidRPr="00521F4B">
        <w:rPr>
          <w:rFonts w:ascii="Times New Roman" w:hAnsi="Times New Roman" w:cs="Times New Roman"/>
          <w:sz w:val="24"/>
          <w:szCs w:val="24"/>
        </w:rPr>
        <w:t xml:space="preserve">. I det første </w:t>
      </w:r>
      <w:r w:rsidRPr="00521F4B">
        <w:rPr>
          <w:rFonts w:ascii="Times New Roman" w:hAnsi="Times New Roman" w:cs="Times New Roman"/>
          <w:sz w:val="24"/>
          <w:szCs w:val="24"/>
        </w:rPr>
        <w:t xml:space="preserve">habitatet </w:t>
      </w:r>
      <w:r w:rsidR="00BB4E5E" w:rsidRPr="00521F4B">
        <w:rPr>
          <w:rFonts w:ascii="Times New Roman" w:hAnsi="Times New Roman" w:cs="Times New Roman"/>
          <w:sz w:val="24"/>
          <w:szCs w:val="24"/>
        </w:rPr>
        <w:t xml:space="preserve">samlet biologen inn 30 prøver og registrerte </w:t>
      </w:r>
      <w:r w:rsidRPr="00521F4B">
        <w:rPr>
          <w:rFonts w:ascii="Times New Roman" w:hAnsi="Times New Roman" w:cs="Times New Roman"/>
          <w:sz w:val="24"/>
          <w:szCs w:val="24"/>
        </w:rPr>
        <w:t xml:space="preserve">der </w:t>
      </w:r>
      <w:r w:rsidR="00BB4E5E" w:rsidRPr="00521F4B">
        <w:rPr>
          <w:rFonts w:ascii="Times New Roman" w:hAnsi="Times New Roman" w:cs="Times New Roman"/>
          <w:sz w:val="24"/>
          <w:szCs w:val="24"/>
        </w:rPr>
        <w:t>30 insektarter og habitatet hadde høy equitability («evenness»). I det andre habitatet samlet biologen inn 100 prøver og fant også her 30 insektarter, men equatibility var her betydelig lavere enn i habitat 1.</w:t>
      </w:r>
      <w:r w:rsidRPr="00521F4B">
        <w:rPr>
          <w:rFonts w:ascii="Times New Roman" w:hAnsi="Times New Roman" w:cs="Times New Roman"/>
          <w:sz w:val="24"/>
          <w:szCs w:val="24"/>
        </w:rPr>
        <w:t xml:space="preserve"> Lag et enkelt «Rank-abundance diagram» der du tegner inn enkle skisser av «Rank – abundance kurvene» for habitat 1 og 2 basert på informasjonen som er gitt. Forklar</w:t>
      </w:r>
      <w:r w:rsidR="00A000D6" w:rsidRPr="00521F4B">
        <w:rPr>
          <w:rFonts w:ascii="Times New Roman" w:hAnsi="Times New Roman" w:cs="Times New Roman"/>
          <w:sz w:val="24"/>
          <w:szCs w:val="24"/>
        </w:rPr>
        <w:t xml:space="preserve"> hvorfor de to kurvene har ulik form</w:t>
      </w:r>
      <w:r w:rsidRPr="00521F4B">
        <w:rPr>
          <w:rFonts w:ascii="Times New Roman" w:hAnsi="Times New Roman" w:cs="Times New Roman"/>
          <w:sz w:val="24"/>
          <w:szCs w:val="24"/>
        </w:rPr>
        <w:t>.</w:t>
      </w:r>
    </w:p>
    <w:sectPr w:rsidR="00BB4E5E" w:rsidRPr="00521F4B" w:rsidSect="00760CED">
      <w:footerReference w:type="default" r:id="rId8"/>
      <w:pgSz w:w="12240" w:h="15840"/>
      <w:pgMar w:top="720" w:right="1440" w:bottom="42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63" w:rsidRDefault="00920C63">
      <w:r>
        <w:separator/>
      </w:r>
    </w:p>
  </w:endnote>
  <w:endnote w:type="continuationSeparator" w:id="0">
    <w:p w:rsidR="00920C63" w:rsidRDefault="0092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E" w:rsidRDefault="00A364CE" w:rsidP="00AD1F20">
    <w:pPr>
      <w:pStyle w:val="Bunntekst"/>
      <w:pBdr>
        <w:bottom w:val="single" w:sz="12" w:space="1" w:color="auto"/>
      </w:pBdr>
    </w:pPr>
  </w:p>
  <w:p w:rsidR="00A364CE" w:rsidRDefault="00A364CE">
    <w:pPr>
      <w:pStyle w:val="Bunntekst"/>
    </w:pPr>
    <w:r>
      <w:t>Students will find the examination results in Studentweb. Please contact the department if you have questions about your results. The Examinations Office will not be able to answer 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63" w:rsidRDefault="00920C63">
      <w:r>
        <w:separator/>
      </w:r>
    </w:p>
  </w:footnote>
  <w:footnote w:type="continuationSeparator" w:id="0">
    <w:p w:rsidR="00920C63" w:rsidRDefault="0092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6EC"/>
    <w:multiLevelType w:val="hybridMultilevel"/>
    <w:tmpl w:val="A8A083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43131C"/>
    <w:multiLevelType w:val="hybridMultilevel"/>
    <w:tmpl w:val="2752D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803A8"/>
    <w:multiLevelType w:val="hybridMultilevel"/>
    <w:tmpl w:val="223CD56C"/>
    <w:lvl w:ilvl="0" w:tplc="10F848E2">
      <w:start w:val="1"/>
      <w:numFmt w:val="lowerLetter"/>
      <w:lvlText w:val="%1)"/>
      <w:lvlJc w:val="left"/>
      <w:pPr>
        <w:ind w:left="1440" w:hanging="360"/>
      </w:pPr>
      <w:rPr>
        <w:rFonts w:ascii="Times New Roman" w:eastAsia="Arial Unicode MS"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8054BC"/>
    <w:multiLevelType w:val="hybridMultilevel"/>
    <w:tmpl w:val="81B6C2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31724A"/>
    <w:multiLevelType w:val="hybridMultilevel"/>
    <w:tmpl w:val="38CC66BC"/>
    <w:lvl w:ilvl="0" w:tplc="9C76C5A8">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8E6ABB"/>
    <w:multiLevelType w:val="hybridMultilevel"/>
    <w:tmpl w:val="29003788"/>
    <w:lvl w:ilvl="0" w:tplc="B7385022">
      <w:start w:val="1"/>
      <w:numFmt w:val="lowerLetter"/>
      <w:lvlText w:val="%1)"/>
      <w:lvlJc w:val="left"/>
      <w:pPr>
        <w:ind w:left="720" w:hanging="360"/>
      </w:pPr>
      <w:rPr>
        <w:rFonts w:ascii="Times New Roman" w:eastAsiaTheme="minorHAns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1C38B6"/>
    <w:multiLevelType w:val="hybridMultilevel"/>
    <w:tmpl w:val="38CC66BC"/>
    <w:lvl w:ilvl="0" w:tplc="9C76C5A8">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69674A2"/>
    <w:multiLevelType w:val="hybridMultilevel"/>
    <w:tmpl w:val="2752D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F21E9"/>
    <w:multiLevelType w:val="hybridMultilevel"/>
    <w:tmpl w:val="FAF633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B277E"/>
    <w:multiLevelType w:val="hybridMultilevel"/>
    <w:tmpl w:val="6E4CF7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F32505"/>
    <w:multiLevelType w:val="hybridMultilevel"/>
    <w:tmpl w:val="D7C42F5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40D143B"/>
    <w:multiLevelType w:val="hybridMultilevel"/>
    <w:tmpl w:val="B09A83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D85470"/>
    <w:multiLevelType w:val="hybridMultilevel"/>
    <w:tmpl w:val="FAF633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11535"/>
    <w:multiLevelType w:val="hybridMultilevel"/>
    <w:tmpl w:val="2752D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11BBE"/>
    <w:multiLevelType w:val="hybridMultilevel"/>
    <w:tmpl w:val="FAF633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31101E"/>
    <w:multiLevelType w:val="hybridMultilevel"/>
    <w:tmpl w:val="90EC43D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4AD10AB0"/>
    <w:multiLevelType w:val="hybridMultilevel"/>
    <w:tmpl w:val="94563F1C"/>
    <w:lvl w:ilvl="0" w:tplc="0414000F">
      <w:start w:val="1"/>
      <w:numFmt w:val="decimal"/>
      <w:lvlText w:val="%1."/>
      <w:lvlJc w:val="left"/>
      <w:pPr>
        <w:ind w:left="720" w:hanging="360"/>
      </w:pPr>
    </w:lvl>
    <w:lvl w:ilvl="1" w:tplc="A7CE36EA">
      <w:start w:val="1"/>
      <w:numFmt w:val="lowerLetter"/>
      <w:lvlText w:val="%2)"/>
      <w:lvlJc w:val="left"/>
      <w:pPr>
        <w:ind w:left="1440" w:hanging="360"/>
      </w:pPr>
      <w:rPr>
        <w:rFonts w:ascii="Times New Roman" w:eastAsia="Arial Unicode MS" w:hAnsi="Times New Roman" w:cs="Times New Roman"/>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5A41EE"/>
    <w:multiLevelType w:val="hybridMultilevel"/>
    <w:tmpl w:val="0FEC39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A3D16F4"/>
    <w:multiLevelType w:val="hybridMultilevel"/>
    <w:tmpl w:val="8EB06C3E"/>
    <w:lvl w:ilvl="0" w:tplc="E610B014">
      <w:start w:val="1"/>
      <w:numFmt w:val="lowerLetter"/>
      <w:lvlText w:val="%1)"/>
      <w:lvlJc w:val="left"/>
      <w:pPr>
        <w:ind w:left="720" w:hanging="360"/>
      </w:pPr>
      <w:rPr>
        <w:rFonts w:ascii="Times New Roman" w:eastAsia="Arial Unicode MS"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EED3C07"/>
    <w:multiLevelType w:val="hybridMultilevel"/>
    <w:tmpl w:val="25D2358C"/>
    <w:lvl w:ilvl="0" w:tplc="E610B014">
      <w:start w:val="1"/>
      <w:numFmt w:val="lowerLetter"/>
      <w:lvlText w:val="%1)"/>
      <w:lvlJc w:val="left"/>
      <w:pPr>
        <w:ind w:left="720" w:hanging="360"/>
      </w:pPr>
      <w:rPr>
        <w:rFonts w:ascii="Times New Roman" w:eastAsia="Arial Unicode MS" w:hAnsi="Times New Roman" w:cs="Times New Roman"/>
      </w:rPr>
    </w:lvl>
    <w:lvl w:ilvl="1" w:tplc="91645134">
      <w:start w:val="1"/>
      <w:numFmt w:val="lowerLetter"/>
      <w:lvlText w:val="%2)"/>
      <w:lvlJc w:val="left"/>
      <w:pPr>
        <w:ind w:left="1440" w:hanging="360"/>
      </w:pPr>
      <w:rPr>
        <w:rFonts w:ascii="Times New Roman" w:eastAsia="Arial Unicode MS" w:hAnsi="Times New Roman" w:cs="Times New Roman"/>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FB25D53"/>
    <w:multiLevelType w:val="hybridMultilevel"/>
    <w:tmpl w:val="1BC6F1E8"/>
    <w:lvl w:ilvl="0" w:tplc="B7385022">
      <w:start w:val="1"/>
      <w:numFmt w:val="lowerLetter"/>
      <w:lvlText w:val="%1)"/>
      <w:lvlJc w:val="left"/>
      <w:pPr>
        <w:ind w:left="720" w:hanging="360"/>
      </w:pPr>
      <w:rPr>
        <w:rFonts w:ascii="Times New Roman" w:eastAsiaTheme="minorHAns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8A51AA6"/>
    <w:multiLevelType w:val="hybridMultilevel"/>
    <w:tmpl w:val="B3D48328"/>
    <w:lvl w:ilvl="0" w:tplc="333CDD70">
      <w:start w:val="1"/>
      <w:numFmt w:val="upperLetter"/>
      <w:lvlText w:val="%1)"/>
      <w:lvlJc w:val="left"/>
      <w:pPr>
        <w:ind w:left="720" w:hanging="360"/>
      </w:pPr>
      <w:rPr>
        <w:rFonts w:ascii="Times" w:hAnsi="Times" w:cs="Tahom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12"/>
  </w:num>
  <w:num w:numId="5">
    <w:abstractNumId w:val="13"/>
  </w:num>
  <w:num w:numId="6">
    <w:abstractNumId w:val="1"/>
  </w:num>
  <w:num w:numId="7">
    <w:abstractNumId w:val="11"/>
  </w:num>
  <w:num w:numId="8">
    <w:abstractNumId w:val="6"/>
  </w:num>
  <w:num w:numId="9">
    <w:abstractNumId w:val="3"/>
  </w:num>
  <w:num w:numId="10">
    <w:abstractNumId w:val="0"/>
  </w:num>
  <w:num w:numId="11">
    <w:abstractNumId w:val="10"/>
  </w:num>
  <w:num w:numId="12">
    <w:abstractNumId w:val="4"/>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9"/>
  </w:num>
  <w:num w:numId="18">
    <w:abstractNumId w:val="18"/>
  </w:num>
  <w:num w:numId="19">
    <w:abstractNumId w:val="5"/>
  </w:num>
  <w:num w:numId="20">
    <w:abstractNumId w:val="20"/>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6"/>
    <w:rsid w:val="00144FB7"/>
    <w:rsid w:val="001510FE"/>
    <w:rsid w:val="001519BB"/>
    <w:rsid w:val="00170B36"/>
    <w:rsid w:val="00181ED8"/>
    <w:rsid w:val="001E0CCA"/>
    <w:rsid w:val="00291A46"/>
    <w:rsid w:val="0029618F"/>
    <w:rsid w:val="002F5F2F"/>
    <w:rsid w:val="00314D82"/>
    <w:rsid w:val="00340C04"/>
    <w:rsid w:val="004107A3"/>
    <w:rsid w:val="0049083A"/>
    <w:rsid w:val="004C616E"/>
    <w:rsid w:val="0051733C"/>
    <w:rsid w:val="00521F4B"/>
    <w:rsid w:val="00542F72"/>
    <w:rsid w:val="005C17A5"/>
    <w:rsid w:val="005C3B55"/>
    <w:rsid w:val="00611B88"/>
    <w:rsid w:val="006A363E"/>
    <w:rsid w:val="00755389"/>
    <w:rsid w:val="00760CED"/>
    <w:rsid w:val="007A1DED"/>
    <w:rsid w:val="007F5845"/>
    <w:rsid w:val="00843709"/>
    <w:rsid w:val="008839FA"/>
    <w:rsid w:val="008E36EF"/>
    <w:rsid w:val="00920C63"/>
    <w:rsid w:val="009302B2"/>
    <w:rsid w:val="009614C8"/>
    <w:rsid w:val="009A3B95"/>
    <w:rsid w:val="009B62A2"/>
    <w:rsid w:val="00A000D6"/>
    <w:rsid w:val="00A364CE"/>
    <w:rsid w:val="00AD1F20"/>
    <w:rsid w:val="00AF1456"/>
    <w:rsid w:val="00B12DBB"/>
    <w:rsid w:val="00BA42F3"/>
    <w:rsid w:val="00BB4E5E"/>
    <w:rsid w:val="00C6704F"/>
    <w:rsid w:val="00CB3268"/>
    <w:rsid w:val="00CE42F7"/>
    <w:rsid w:val="00CF03AA"/>
    <w:rsid w:val="00D05BF2"/>
    <w:rsid w:val="00DE75BB"/>
    <w:rsid w:val="00F119E5"/>
    <w:rsid w:val="00F81FFC"/>
    <w:rsid w:val="00F870E6"/>
    <w:rsid w:val="00F875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0B3EA-A251-4768-ADE2-44A7E1C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Arial Unicode MS" w:hAnsi="Times" w:cs="Tahoma"/>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color w:val="000000"/>
      <w:kern w:val="3"/>
      <w:sz w:val="24"/>
      <w:szCs w:val="24"/>
      <w:lang w:val="en-US"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suppressAutoHyphens/>
      <w:autoSpaceDN w:val="0"/>
      <w:textAlignment w:val="baseline"/>
    </w:pPr>
    <w:rPr>
      <w:color w:val="000000"/>
      <w:kern w:val="3"/>
      <w:sz w:val="24"/>
      <w:szCs w:val="24"/>
      <w:lang w:val="en-US" w:eastAsia="en-US" w:bidi="en-US"/>
    </w:rPr>
  </w:style>
  <w:style w:type="table" w:styleId="Tabellrutenett">
    <w:name w:val="Table Grid"/>
    <w:basedOn w:val="Vanligtabell"/>
    <w:uiPriority w:val="59"/>
    <w:rsid w:val="00760C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D1F20"/>
    <w:pPr>
      <w:tabs>
        <w:tab w:val="center" w:pos="4513"/>
        <w:tab w:val="right" w:pos="9026"/>
      </w:tabs>
    </w:pPr>
  </w:style>
  <w:style w:type="character" w:customStyle="1" w:styleId="TopptekstTegn">
    <w:name w:val="Topptekst Tegn"/>
    <w:basedOn w:val="Standardskriftforavsnitt"/>
    <w:link w:val="Topptekst"/>
    <w:uiPriority w:val="99"/>
    <w:rsid w:val="00AD1F20"/>
    <w:rPr>
      <w:color w:val="000000"/>
      <w:kern w:val="3"/>
      <w:sz w:val="24"/>
      <w:szCs w:val="24"/>
      <w:lang w:val="en-US" w:eastAsia="en-US" w:bidi="en-US"/>
    </w:rPr>
  </w:style>
  <w:style w:type="paragraph" w:styleId="Bunntekst">
    <w:name w:val="footer"/>
    <w:basedOn w:val="Normal"/>
    <w:link w:val="BunntekstTegn"/>
    <w:uiPriority w:val="99"/>
    <w:unhideWhenUsed/>
    <w:rsid w:val="00AD1F20"/>
    <w:pPr>
      <w:tabs>
        <w:tab w:val="center" w:pos="4513"/>
        <w:tab w:val="right" w:pos="9026"/>
      </w:tabs>
    </w:pPr>
  </w:style>
  <w:style w:type="character" w:customStyle="1" w:styleId="BunntekstTegn">
    <w:name w:val="Bunntekst Tegn"/>
    <w:basedOn w:val="Standardskriftforavsnitt"/>
    <w:link w:val="Bunntekst"/>
    <w:uiPriority w:val="99"/>
    <w:rsid w:val="00AD1F20"/>
    <w:rPr>
      <w:color w:val="000000"/>
      <w:kern w:val="3"/>
      <w:sz w:val="24"/>
      <w:szCs w:val="24"/>
      <w:lang w:val="en-US" w:eastAsia="en-US" w:bidi="en-US"/>
    </w:rPr>
  </w:style>
  <w:style w:type="paragraph" w:styleId="Bobletekst">
    <w:name w:val="Balloon Text"/>
    <w:basedOn w:val="Normal"/>
    <w:link w:val="BobletekstTegn"/>
    <w:uiPriority w:val="99"/>
    <w:semiHidden/>
    <w:unhideWhenUsed/>
    <w:rsid w:val="00AD1F2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1F20"/>
    <w:rPr>
      <w:rFonts w:ascii="Segoe UI" w:hAnsi="Segoe UI" w:cs="Segoe UI"/>
      <w:color w:val="000000"/>
      <w:kern w:val="3"/>
      <w:sz w:val="18"/>
      <w:szCs w:val="18"/>
      <w:lang w:val="en-US" w:eastAsia="en-US" w:bidi="en-US"/>
    </w:rPr>
  </w:style>
  <w:style w:type="paragraph" w:styleId="Listeavsnitt">
    <w:name w:val="List Paragraph"/>
    <w:basedOn w:val="Normal"/>
    <w:uiPriority w:val="34"/>
    <w:qFormat/>
    <w:rsid w:val="00755389"/>
    <w:pPr>
      <w:widowControl/>
      <w:suppressAutoHyphens w:val="0"/>
      <w:autoSpaceDN/>
      <w:spacing w:after="200" w:line="276" w:lineRule="auto"/>
      <w:ind w:left="720"/>
      <w:contextualSpacing/>
      <w:textAlignment w:val="auto"/>
    </w:pPr>
    <w:rPr>
      <w:rFonts w:asciiTheme="minorHAnsi" w:eastAsiaTheme="minorHAnsi" w:hAnsiTheme="minorHAnsi" w:cstheme="minorBidi"/>
      <w:color w:val="auto"/>
      <w:kern w:val="0"/>
      <w:sz w:val="22"/>
      <w:szCs w:val="22"/>
      <w:lang w:val="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3541</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Forside eksamen engelsk NTNU</vt:lpstr>
      <vt:lpstr>Forside eksamen engelsk NTNU</vt:lpstr>
    </vt:vector>
  </TitlesOfParts>
  <Company>NTNU</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Ingunn Yttersian</cp:lastModifiedBy>
  <cp:revision>2</cp:revision>
  <cp:lastPrinted>2016-11-28T12:24:00Z</cp:lastPrinted>
  <dcterms:created xsi:type="dcterms:W3CDTF">2017-05-22T11:04:00Z</dcterms:created>
  <dcterms:modified xsi:type="dcterms:W3CDTF">2017-05-22T11:04:00Z</dcterms:modified>
</cp:coreProperties>
</file>